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AB" w:rsidRPr="00A039AB" w:rsidRDefault="00A039AB" w:rsidP="00A039AB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r w:rsidRPr="00A039AB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教育部办公厅关于第八届高等学校科学研究</w:t>
      </w:r>
      <w:r w:rsidRPr="00A039AB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br/>
        <w:t>优秀成果奖（人文社会科学）申报工作的通知</w:t>
      </w:r>
    </w:p>
    <w:p w:rsidR="00A039AB" w:rsidRPr="00A039AB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righ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A039A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</w:t>
      </w:r>
      <w:proofErr w:type="gramStart"/>
      <w:r w:rsidRPr="00A039A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社科厅函〔2019〕</w:t>
      </w:r>
      <w:proofErr w:type="gramEnd"/>
      <w:r w:rsidRPr="00A039A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1号</w:t>
      </w:r>
    </w:p>
    <w:p w:rsidR="00A039AB" w:rsidRPr="00A039AB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A039A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各省、自治区、直辖市教育厅（教委），新疆生产建设兵团教育局，有关部门（单位）教育司（局），部属各高等学校、部省合建各高等学校：</w:t>
      </w:r>
    </w:p>
    <w:p w:rsidR="00A039AB" w:rsidRPr="00A039AB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A039A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为深入学习贯彻习近平新时代中国特色社会主义思想，深入学习贯彻党的十九大和十九届二中、三中全会精神，深入贯彻落</w:t>
      </w:r>
      <w:proofErr w:type="gramStart"/>
      <w:r w:rsidRPr="00A039A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实习近</w:t>
      </w:r>
      <w:proofErr w:type="gramEnd"/>
      <w:r w:rsidRPr="00A039A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平总书记关于教育的重要论述和全国教育大会精神，全面贯彻落实中共中央印发的《关于加快构建中国特色哲学社会科学的意见》精神，根据《高等学校科学研究优秀成果奖（人文社会科学）奖励办法》（教社科〔2009〕1号）、《第八届高等学校科学研究优秀成果奖（人文社会科学）实施办法》（简称《成果奖实施办法》，见附件），我部决定启动第八届高等学校科学研究优秀成果奖（人文社会科学）申报工作。现将有关事项通知如下：</w:t>
      </w:r>
    </w:p>
    <w:p w:rsidR="00A039AB" w:rsidRPr="00A039AB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A039AB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 xml:space="preserve">　　一、受理成果范围和奖项设置 </w:t>
      </w:r>
    </w:p>
    <w:p w:rsidR="00A039AB" w:rsidRPr="00A039AB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A039A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（一）受理成果范围</w:t>
      </w:r>
    </w:p>
    <w:p w:rsidR="00A039AB" w:rsidRPr="00A039AB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A039A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根据国家标准《学科分类与代码》（GB/T13745-2009），参考《国务院学位委员会学位授予和人才培养学科目录》（2018年4月）和《国家社会科学基金项目申报数据代码表》的学科分类，借鉴历届评奖经验做法，适应新时代高校哲学社会科学发展需要，本届评奖的受理成果范围包括：1．马克思主义理论；</w:t>
      </w:r>
      <w:r w:rsidRPr="00A039A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>2．中国特色社会主义理论体系；3．思想政治教育；4．哲学；5．宗教学；6．语言学；7．中国文学；8．外国文学；9．艺术学；10．历史学；11．考古学；12．经济学；13．政治学；14．法学；15．社会学；16．人口学；17．民族学与文化学；18．新闻学与传播学；19．图书馆、情报与文献学；20．教育学；21．体育学；22．统计学；23．心理学；24．管理学；25．港澳台问题研究；26．国际问题研究；27．交叉学科。</w:t>
      </w:r>
    </w:p>
    <w:p w:rsidR="00A039AB" w:rsidRPr="00A039AB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A039A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（二）奖项设置和名额</w:t>
      </w:r>
    </w:p>
    <w:p w:rsidR="00A039AB" w:rsidRPr="00A039AB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A039A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本届评奖的奖项分为著作论文奖、咨询服务报告奖、普及读物奖和青年成果奖（简称青年奖）。普及读物奖和青年奖不分等级，其他奖项分设特等奖和一、二、三等奖。</w:t>
      </w:r>
    </w:p>
    <w:p w:rsidR="00A039AB" w:rsidRPr="00A039AB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A039A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奖励名额总计1500项左右。各学科的奖励名额，结合国家战略和学科发展需要，依据该学科申报数占所有学科申报总数的比例进行分配。按照确保质量的要求，允许各学科各个等级的奖项有空缺。</w:t>
      </w:r>
    </w:p>
    <w:p w:rsidR="00A039AB" w:rsidRPr="00A039AB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A039AB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 xml:space="preserve">　　二、申报资格与要求 </w:t>
      </w:r>
    </w:p>
    <w:p w:rsidR="00A039AB" w:rsidRPr="00A039AB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A039A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CE33F6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本届评奖参评成果范围是2014年1月1日至2017年12月31日期间的下列成果</w:t>
      </w:r>
      <w:r w:rsidRPr="00A039A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：1．著作（含专著、编著、译著、工具书、古籍整理等）；2．论文；3．咨询服务报告；4．普及读物。具体申报资格与要求，详见《成果奖实施办法》第十条的有关规定。</w:t>
      </w:r>
    </w:p>
    <w:p w:rsidR="00A039AB" w:rsidRPr="00A039AB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A039AB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 xml:space="preserve">　　三、申报单位和申报限额 </w:t>
      </w:r>
    </w:p>
    <w:p w:rsidR="00A039AB" w:rsidRPr="00A039AB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A039A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（一）本届评奖，教育部直属高校、部省合建高校以学校为单位，地方高校以所在省、自治区、直辖市教育厅（教委）为单位，其他有关部门（单位）所属高校以教育司（局）为单位（以下简称申报单位）集中申报，不受理个人申报材料。</w:t>
      </w:r>
    </w:p>
    <w:p w:rsidR="00A039AB" w:rsidRPr="00A039AB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A039A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（二）本届评奖接受香港、澳门高校申报，相关工作安排另行通知。</w:t>
      </w:r>
    </w:p>
    <w:p w:rsidR="00A039AB" w:rsidRPr="00A039AB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A039A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（三）本届评奖实行限额申报。各单位具体申报名额以纸质</w:t>
      </w:r>
      <w:proofErr w:type="gramStart"/>
      <w:r w:rsidRPr="00A039A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版通知</w:t>
      </w:r>
      <w:proofErr w:type="gramEnd"/>
      <w:r w:rsidRPr="00A039A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为准。各申报单位要坚持质量第一的导向，按照政治标准与学术标准相统一的原则，科学合理分配申报名额，规范申报程序，切实做好申报遴选工作。</w:t>
      </w:r>
    </w:p>
    <w:p w:rsidR="00A039AB" w:rsidRPr="003B20B6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FF0000"/>
          <w:kern w:val="0"/>
          <w:sz w:val="24"/>
          <w:szCs w:val="24"/>
        </w:rPr>
      </w:pPr>
      <w:r w:rsidRPr="00A039AB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 xml:space="preserve">　</w:t>
      </w:r>
      <w:r w:rsidRPr="003B20B6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 xml:space="preserve">　</w:t>
      </w:r>
      <w:r w:rsidRPr="003B20B6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 xml:space="preserve">四、申报办法和申报程序 </w:t>
      </w:r>
    </w:p>
    <w:p w:rsidR="00A039AB" w:rsidRPr="003B20B6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3B20B6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（一）本届评奖采取网上申报方式。教育部社科司主页（www.moe.edu.cn/s78/A13/）教育部人文社会科学研究管理平台•申报系统（以下简称申报系统）为本次申报的唯一网络平台。网络申报办法及流程以该系统为准，请按申报系统说明、提示和要求，用计算机填写、录入、上传和打印。</w:t>
      </w:r>
    </w:p>
    <w:p w:rsidR="00A039AB" w:rsidRPr="003B20B6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3B20B6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有关具体申报问题可访问申报系统查阅《第八届高等学校科学研究优秀成果奖（人文社会科学）申报答疑》。</w:t>
      </w:r>
    </w:p>
    <w:p w:rsidR="00A039AB" w:rsidRPr="003B20B6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3B20B6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已</w:t>
      </w:r>
      <w:proofErr w:type="gramStart"/>
      <w:r w:rsidRPr="003B20B6">
        <w:rPr>
          <w:rFonts w:ascii="微软雅黑" w:eastAsia="微软雅黑" w:hAnsi="微软雅黑" w:cs="宋体" w:hint="eastAsia"/>
          <w:kern w:val="0"/>
          <w:sz w:val="24"/>
          <w:szCs w:val="24"/>
        </w:rPr>
        <w:t>开通管理</w:t>
      </w:r>
      <w:proofErr w:type="gramEnd"/>
      <w:r w:rsidRPr="003B20B6">
        <w:rPr>
          <w:rFonts w:ascii="微软雅黑" w:eastAsia="微软雅黑" w:hAnsi="微软雅黑" w:cs="宋体" w:hint="eastAsia"/>
          <w:kern w:val="0"/>
          <w:sz w:val="24"/>
          <w:szCs w:val="24"/>
        </w:rPr>
        <w:t>平台账号的申报单位，以原有账号、密码登录系统，并及时核对单位信息；未开通账号的申报单位，请登录申报系统，登记单位信息、设定登录密码，打印“开通账号申请表”并加盖管理部门公章，传真至010-58556074。待审核通过后，即可登录申报系统进行操作。</w:t>
      </w:r>
    </w:p>
    <w:p w:rsidR="00A039AB" w:rsidRPr="003B20B6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3B20B6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 xml:space="preserve">　　有关申报系统及技术问题咨询联系电话：010-62510667，手机：15313766307，15313766308，电子邮箱：xmsb2019@sinoss.net。</w:t>
      </w:r>
    </w:p>
    <w:p w:rsidR="00A039AB" w:rsidRPr="003B20B6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3B20B6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（二）申报者可访问申报系统下载《第八届高等学校科学研究优秀成果奖（人文社会科学）申报评审表》（以下简称《申报评审表》），按填表要求填写、打印《申报评审表》，并将电子版和纸质版提交给学校科研管理部门。《申报评审表》启用2019年新版本，以前版本无效。</w:t>
      </w:r>
    </w:p>
    <w:p w:rsidR="00A039AB" w:rsidRPr="003B20B6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3B20B6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（三）申报单位要切实把好政治方向关和学术质量关，对申报材料进行汇总、审核，并在本单位进行网上公示后（公示期不少于5个工作日），在规定时间内集中向</w:t>
      </w:r>
      <w:proofErr w:type="gramStart"/>
      <w:r w:rsidRPr="003B20B6">
        <w:rPr>
          <w:rFonts w:ascii="微软雅黑" w:eastAsia="微软雅黑" w:hAnsi="微软雅黑" w:cs="宋体" w:hint="eastAsia"/>
          <w:kern w:val="0"/>
          <w:sz w:val="24"/>
          <w:szCs w:val="24"/>
        </w:rPr>
        <w:t>评奖办</w:t>
      </w:r>
      <w:proofErr w:type="gramEnd"/>
      <w:r w:rsidRPr="003B20B6">
        <w:rPr>
          <w:rFonts w:ascii="微软雅黑" w:eastAsia="微软雅黑" w:hAnsi="微软雅黑" w:cs="宋体" w:hint="eastAsia"/>
          <w:kern w:val="0"/>
          <w:sz w:val="24"/>
          <w:szCs w:val="24"/>
        </w:rPr>
        <w:t>提交。未经公示的申报材料不予受理。</w:t>
      </w:r>
    </w:p>
    <w:p w:rsidR="00A039AB" w:rsidRPr="00A039AB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A039A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审核重点：1．申报成果是否坚持正确的政治方向、价值取向和研究导向；2．是否符合学术道德和学术规范，有无知识产权等方面的争议；3．申报资格是否符合《成果奖实施办法》和本通知有关规定，申报材料是否真实。</w:t>
      </w:r>
    </w:p>
    <w:p w:rsidR="00A039AB" w:rsidRPr="00A039AB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A039A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（四）2019年3月1日起开始网上申报，3月29日网上申报截止。在此期间，各申报单位登录申报系统，按申报限额上传审核后的《申报评审表》、申报成果及相关证明材料电子版（PDF格式）。</w:t>
      </w:r>
    </w:p>
    <w:p w:rsidR="00A039AB" w:rsidRPr="00A039AB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A039A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在网上申报截止日期前，各申报单位需上传完毕本单位所有《申报评审表》、申报成果及相关证明材料电子版，在线审核后，打印由系统生成的《高等学校科学研究优秀成果奖（人文社会科学）申报一览表》（以下简称《申报一览表》），确认无误后加盖单位公章，连同《申报评审表》纸质件及其他申报材料，按规定日期进行报送。</w:t>
      </w:r>
    </w:p>
    <w:p w:rsidR="00A039AB" w:rsidRPr="00A039AB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A039A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（五）各申报单位网上提交的《申报评审表》和成果等材料，和签字盖章的纸质件数量及内容要确保一致，否则不予受理。各单位寄送的纸质材料要按照《申报一览表》顺序排序，以便核对。</w:t>
      </w:r>
    </w:p>
    <w:p w:rsidR="00A039AB" w:rsidRPr="003B20B6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FF0000"/>
          <w:kern w:val="0"/>
          <w:sz w:val="24"/>
          <w:szCs w:val="24"/>
        </w:rPr>
      </w:pPr>
      <w:r w:rsidRPr="00A039AB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 xml:space="preserve">　</w:t>
      </w:r>
      <w:r w:rsidRPr="003B20B6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 xml:space="preserve">　五、纸质申报材料 </w:t>
      </w:r>
    </w:p>
    <w:p w:rsidR="00A039AB" w:rsidRPr="003B20B6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3B20B6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（一）纸质申报材料包括：《申报一览表》《申报评审表》、申报成果及相关证明材料。</w:t>
      </w:r>
    </w:p>
    <w:p w:rsidR="00A039AB" w:rsidRPr="003B20B6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3B20B6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（二）各类材料的装订报送要求</w:t>
      </w:r>
    </w:p>
    <w:p w:rsidR="00A039AB" w:rsidRPr="003B20B6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3B20B6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1．《申报评审表》</w:t>
      </w:r>
    </w:p>
    <w:p w:rsidR="00A039AB" w:rsidRPr="003B20B6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3B20B6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著作类、论文类成果《申报评审表》一式6份（至少1份原件）；咨询服务报告类、普及读物类成果《申报评审表》一式10份（至少1份原件），统一用A4纸双面打印。</w:t>
      </w:r>
    </w:p>
    <w:p w:rsidR="00A039AB" w:rsidRPr="003B20B6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3B20B6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2．申报成果</w:t>
      </w:r>
    </w:p>
    <w:p w:rsidR="00A039AB" w:rsidRPr="003B20B6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3B20B6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著作类、咨询服务报告类、普及读物类成果一式3份，须在封面右上角用不干胶加贴标签，标明申报单位、申报者和所申报的学科范围。</w:t>
      </w:r>
    </w:p>
    <w:p w:rsidR="00A039AB" w:rsidRPr="003B20B6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3B20B6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论文类成果一式6份（可用复印件），包含刊物封面、目录和版权页，分别附在《申报评审表》后统一装订。</w:t>
      </w:r>
    </w:p>
    <w:p w:rsidR="00A039AB" w:rsidRPr="003B20B6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3B20B6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3．相关证明材料</w:t>
      </w:r>
    </w:p>
    <w:p w:rsidR="00A039AB" w:rsidRPr="003B20B6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3B20B6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 xml:space="preserve">　　申报成果的相关证明材料与《申报评审表》份数一致，统一装订在《申报评审表》后；论文类成果按《申报评审表》、成果、证明材料的顺序装订。</w:t>
      </w:r>
    </w:p>
    <w:p w:rsidR="00A039AB" w:rsidRPr="003B20B6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3B20B6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4．《申报一览表》</w:t>
      </w:r>
    </w:p>
    <w:p w:rsidR="00A039AB" w:rsidRPr="003B20B6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3B20B6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经审核盖章的《申报一览表》1份。《申报一览表》务必仔细审核，应与《申报评审表》和申报成果信息一致、准确无误。</w:t>
      </w:r>
    </w:p>
    <w:p w:rsidR="00A039AB" w:rsidRPr="003B20B6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3B20B6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（三）评奖结束后，无论申报成果是否获奖，所有申报材料一律不再退还。</w:t>
      </w:r>
    </w:p>
    <w:p w:rsidR="00A039AB" w:rsidRPr="00A039AB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A039AB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 xml:space="preserve">　　六、申报材料报送时间、地点 </w:t>
      </w:r>
    </w:p>
    <w:p w:rsidR="00A039AB" w:rsidRPr="00A039AB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A039A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邮寄纸质申报材料的截止时间为2019年4月1日，过期不再受理（以邮戳为准）。为使申报工作有序进行，现场集中报送材料时间安排如下：</w:t>
      </w:r>
    </w:p>
    <w:p w:rsidR="00A039AB" w:rsidRPr="00A039AB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A039A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4月1日　北京</w:t>
      </w:r>
    </w:p>
    <w:p w:rsidR="00A039AB" w:rsidRPr="00A039AB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A039A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4月2日　中南地区、西南地区</w:t>
      </w:r>
    </w:p>
    <w:p w:rsidR="00A039AB" w:rsidRPr="00A039AB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A039A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4月3日　华东地区、西北地区</w:t>
      </w:r>
    </w:p>
    <w:p w:rsidR="00A039AB" w:rsidRPr="00A039AB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A039A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4月4日　东北地区、华北地区（不含北京）</w:t>
      </w:r>
    </w:p>
    <w:p w:rsidR="00A039AB" w:rsidRPr="00A039AB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A039A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申报材料报送地址：北京市朝阳区惠新东街4号富盛大厦1座12层，高校社科研究评价中心（邮编：100029）。</w:t>
      </w:r>
    </w:p>
    <w:p w:rsidR="00A039AB" w:rsidRPr="00A039AB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A039A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评价中心联系人：王楠</w:t>
      </w:r>
    </w:p>
    <w:p w:rsidR="00A039AB" w:rsidRPr="00A039AB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A039A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联系电话：010－58581411 58556246 58556074（传真）</w:t>
      </w:r>
    </w:p>
    <w:p w:rsidR="00A039AB" w:rsidRPr="00A039AB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A039A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电子邮箱：pingjzx@126.com</w:t>
      </w:r>
    </w:p>
    <w:p w:rsidR="00A039AB" w:rsidRPr="00A039AB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A039A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评奖办公室联系人：段洪波</w:t>
      </w:r>
    </w:p>
    <w:p w:rsidR="00A039AB" w:rsidRPr="00A039AB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A039A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联系电话：010－66097563 66096509 66096630（传真）</w:t>
      </w:r>
    </w:p>
    <w:p w:rsidR="00A039AB" w:rsidRPr="00A039AB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A039A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电子邮箱：cgc@moe.edu.cn</w:t>
      </w:r>
    </w:p>
    <w:p w:rsidR="00A039AB" w:rsidRPr="00A039AB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A039A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附件：</w:t>
      </w:r>
      <w:hyperlink r:id="rId6" w:tgtFrame="_blank" w:history="1">
        <w:r w:rsidRPr="00A039AB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</w:rPr>
          <w:t>第八届高等学校科学研究优秀成果奖（人文社会科学）实施办法</w:t>
        </w:r>
      </w:hyperlink>
    </w:p>
    <w:p w:rsidR="00A039AB" w:rsidRPr="00A039AB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righ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A039A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教育部办公厅</w:t>
      </w:r>
    </w:p>
    <w:p w:rsidR="00A039AB" w:rsidRPr="00A039AB" w:rsidRDefault="00A039AB" w:rsidP="00A039AB">
      <w:pPr>
        <w:widowControl/>
        <w:shd w:val="clear" w:color="auto" w:fill="FFFFFF"/>
        <w:spacing w:before="100" w:beforeAutospacing="1" w:after="100" w:afterAutospacing="1" w:line="480" w:lineRule="atLeast"/>
        <w:jc w:val="righ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A039A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2019年1月22日</w:t>
      </w:r>
    </w:p>
    <w:p w:rsidR="00ED4DA8" w:rsidRDefault="00ED4DA8"/>
    <w:sectPr w:rsidR="00ED4DA8" w:rsidSect="00917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C14" w:rsidRDefault="009B4C14" w:rsidP="00A039AB">
      <w:r>
        <w:separator/>
      </w:r>
    </w:p>
  </w:endnote>
  <w:endnote w:type="continuationSeparator" w:id="0">
    <w:p w:rsidR="009B4C14" w:rsidRDefault="009B4C14" w:rsidP="00A03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C14" w:rsidRDefault="009B4C14" w:rsidP="00A039AB">
      <w:r>
        <w:separator/>
      </w:r>
    </w:p>
  </w:footnote>
  <w:footnote w:type="continuationSeparator" w:id="0">
    <w:p w:rsidR="009B4C14" w:rsidRDefault="009B4C14" w:rsidP="00A039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9AB"/>
    <w:rsid w:val="003B20B6"/>
    <w:rsid w:val="004766B9"/>
    <w:rsid w:val="006D0139"/>
    <w:rsid w:val="00764742"/>
    <w:rsid w:val="00917C8F"/>
    <w:rsid w:val="009B4C14"/>
    <w:rsid w:val="00A039AB"/>
    <w:rsid w:val="00AA54FC"/>
    <w:rsid w:val="00AC47D0"/>
    <w:rsid w:val="00CE33F6"/>
    <w:rsid w:val="00ED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3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39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3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39AB"/>
    <w:rPr>
      <w:sz w:val="18"/>
      <w:szCs w:val="18"/>
    </w:rPr>
  </w:style>
  <w:style w:type="character" w:styleId="a5">
    <w:name w:val="Strong"/>
    <w:basedOn w:val="a0"/>
    <w:uiPriority w:val="22"/>
    <w:qFormat/>
    <w:rsid w:val="00A039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43209">
                  <w:marLeft w:val="0"/>
                  <w:marRight w:val="0"/>
                  <w:marTop w:val="0"/>
                  <w:marBottom w:val="0"/>
                  <w:divBdr>
                    <w:top w:val="single" w:sz="6" w:space="31" w:color="BCBCBC"/>
                    <w:left w:val="single" w:sz="6" w:space="31" w:color="BCBCBC"/>
                    <w:bottom w:val="single" w:sz="6" w:space="15" w:color="BCBCBC"/>
                    <w:right w:val="single" w:sz="6" w:space="31" w:color="BCBCBC"/>
                  </w:divBdr>
                  <w:divsChild>
                    <w:div w:id="206445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8600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e.gov.cn/srcsite/A13/moe_2557/moe_2558/201901/W020190125495495388202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苏玉明</dc:creator>
  <cp:keywords/>
  <dc:description/>
  <cp:lastModifiedBy>苏玉明</cp:lastModifiedBy>
  <cp:revision>7</cp:revision>
  <dcterms:created xsi:type="dcterms:W3CDTF">2019-02-28T01:02:00Z</dcterms:created>
  <dcterms:modified xsi:type="dcterms:W3CDTF">2019-02-28T02:31:00Z</dcterms:modified>
</cp:coreProperties>
</file>