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3A" w:rsidRDefault="002715CE" w:rsidP="00BF143A">
      <w:r>
        <w:rPr>
          <w:rFonts w:hint="eastAsi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-979112</wp:posOffset>
            </wp:positionH>
            <wp:positionV relativeFrom="paragraph">
              <wp:posOffset>-2581621</wp:posOffset>
            </wp:positionV>
            <wp:extent cx="7562850" cy="5467350"/>
            <wp:effectExtent l="0" t="0" r="0" b="0"/>
            <wp:wrapNone/>
            <wp:docPr id="1" name="图片 0" descr="红头内蒙古师范大学教师发展与教学评估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头内蒙古师范大学教师发展与教学评估中心.png"/>
                    <pic:cNvPicPr/>
                  </pic:nvPicPr>
                  <pic:blipFill>
                    <a:blip r:embed="rId6" cstate="print"/>
                    <a:srcRect b="4888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D7067A" w:rsidP="00D7067A">
      <w:pPr>
        <w:tabs>
          <w:tab w:val="left" w:pos="2377"/>
        </w:tabs>
      </w:pPr>
      <w:r>
        <w:tab/>
      </w:r>
    </w:p>
    <w:p w:rsidR="00BF143A" w:rsidRDefault="00BF143A" w:rsidP="00BF143A"/>
    <w:p w:rsidR="00BF143A" w:rsidRDefault="00BF143A" w:rsidP="00BF143A"/>
    <w:p w:rsidR="00D7067A" w:rsidRDefault="00D7067A" w:rsidP="00BF143A"/>
    <w:p w:rsidR="00F530C6" w:rsidRPr="009D2ACF" w:rsidRDefault="00F530C6" w:rsidP="00F530C6">
      <w:pPr>
        <w:spacing w:line="600" w:lineRule="exact"/>
        <w:jc w:val="center"/>
        <w:rPr>
          <w:rFonts w:ascii="仿宋" w:eastAsia="仿宋" w:hAnsi="仿宋" w:cs="Arial"/>
          <w:sz w:val="32"/>
          <w:szCs w:val="32"/>
        </w:rPr>
      </w:pPr>
      <w:r w:rsidRPr="009D2ACF">
        <w:rPr>
          <w:rFonts w:ascii="仿宋" w:eastAsia="仿宋" w:hAnsi="仿宋" w:cs="Arial" w:hint="eastAsia"/>
          <w:sz w:val="32"/>
          <w:szCs w:val="32"/>
        </w:rPr>
        <w:t>教发评估发</w:t>
      </w:r>
      <w:r w:rsidRPr="009D2ACF">
        <w:rPr>
          <w:rFonts w:ascii="仿宋" w:eastAsia="仿宋" w:hAnsi="仿宋" w:cs="微软雅黑" w:hint="eastAsia"/>
          <w:sz w:val="32"/>
          <w:szCs w:val="32"/>
        </w:rPr>
        <w:t>﹝</w:t>
      </w:r>
      <w:r w:rsidRPr="009D2ACF">
        <w:rPr>
          <w:rFonts w:ascii="仿宋" w:eastAsia="仿宋" w:hAnsi="仿宋" w:cs="Arial" w:hint="eastAsia"/>
          <w:sz w:val="32"/>
          <w:szCs w:val="32"/>
        </w:rPr>
        <w:t>2019</w:t>
      </w:r>
      <w:r w:rsidRPr="009D2ACF">
        <w:rPr>
          <w:rFonts w:ascii="仿宋" w:eastAsia="仿宋" w:hAnsi="仿宋" w:cs="微软雅黑" w:hint="eastAsia"/>
          <w:sz w:val="32"/>
          <w:szCs w:val="32"/>
        </w:rPr>
        <w:t>﹞</w:t>
      </w:r>
      <w:r w:rsidR="006730E1">
        <w:rPr>
          <w:rFonts w:ascii="仿宋" w:eastAsia="仿宋" w:hAnsi="仿宋" w:cs="Arial"/>
          <w:sz w:val="32"/>
          <w:szCs w:val="32"/>
        </w:rPr>
        <w:t>2</w:t>
      </w:r>
      <w:r w:rsidRPr="009D2ACF">
        <w:rPr>
          <w:rFonts w:ascii="仿宋" w:eastAsia="仿宋" w:hAnsi="仿宋" w:cs="Arial" w:hint="eastAsia"/>
          <w:sz w:val="32"/>
          <w:szCs w:val="32"/>
        </w:rPr>
        <w:t>号</w:t>
      </w:r>
    </w:p>
    <w:p w:rsidR="009443AE" w:rsidRDefault="009443AE" w:rsidP="009443AE">
      <w:pPr>
        <w:tabs>
          <w:tab w:val="left" w:pos="1265"/>
        </w:tabs>
      </w:pPr>
    </w:p>
    <w:p w:rsidR="009443AE" w:rsidRDefault="009443AE" w:rsidP="009443AE">
      <w:pPr>
        <w:tabs>
          <w:tab w:val="left" w:pos="1265"/>
        </w:tabs>
      </w:pPr>
    </w:p>
    <w:p w:rsidR="008878AA" w:rsidRDefault="008878AA" w:rsidP="009443AE">
      <w:pPr>
        <w:tabs>
          <w:tab w:val="left" w:pos="1265"/>
        </w:tabs>
      </w:pPr>
    </w:p>
    <w:p w:rsidR="00D7067A" w:rsidRDefault="00D7067A" w:rsidP="009443AE">
      <w:pPr>
        <w:tabs>
          <w:tab w:val="left" w:pos="1265"/>
        </w:tabs>
      </w:pPr>
    </w:p>
    <w:p w:rsidR="008878AA" w:rsidRPr="00993949" w:rsidRDefault="008878AA" w:rsidP="00993949">
      <w:pPr>
        <w:spacing w:afterLines="100" w:after="312" w:line="600" w:lineRule="exact"/>
        <w:jc w:val="center"/>
        <w:rPr>
          <w:rFonts w:ascii="方正小标宋简体" w:eastAsia="方正小标宋简体" w:hAnsi="Calibri" w:cs="Times New Roman"/>
          <w:bCs/>
          <w:sz w:val="40"/>
          <w:szCs w:val="40"/>
        </w:rPr>
      </w:pPr>
      <w:r w:rsidRPr="00993949">
        <w:rPr>
          <w:rFonts w:ascii="方正小标宋简体" w:eastAsia="方正小标宋简体" w:hAnsi="Calibri" w:cs="Times New Roman" w:hint="eastAsia"/>
          <w:bCs/>
          <w:sz w:val="40"/>
          <w:szCs w:val="40"/>
        </w:rPr>
        <w:t>关于开展2018-2019学年</w:t>
      </w:r>
      <w:r w:rsidRPr="00993949">
        <w:rPr>
          <w:rFonts w:ascii="方正小标宋简体" w:eastAsia="方正小标宋简体" w:hAnsi="Calibri" w:cs="Times New Roman"/>
          <w:bCs/>
          <w:sz w:val="40"/>
          <w:szCs w:val="40"/>
        </w:rPr>
        <w:t>第二学</w:t>
      </w:r>
      <w:r w:rsidRPr="00993949">
        <w:rPr>
          <w:rFonts w:ascii="方正小标宋简体" w:eastAsia="方正小标宋简体" w:hAnsi="Calibri" w:cs="Times New Roman" w:hint="eastAsia"/>
          <w:bCs/>
          <w:sz w:val="40"/>
          <w:szCs w:val="40"/>
        </w:rPr>
        <w:t>期</w:t>
      </w:r>
    </w:p>
    <w:p w:rsidR="009443AE" w:rsidRPr="00993949" w:rsidRDefault="008878AA" w:rsidP="00993949">
      <w:pPr>
        <w:spacing w:afterLines="100" w:after="312" w:line="600" w:lineRule="exact"/>
        <w:jc w:val="center"/>
        <w:rPr>
          <w:rFonts w:ascii="方正小标宋简体" w:eastAsia="方正小标宋简体" w:hAnsi="Calibri" w:cs="Times New Roman"/>
          <w:bCs/>
          <w:sz w:val="40"/>
          <w:szCs w:val="40"/>
        </w:rPr>
      </w:pPr>
      <w:r w:rsidRPr="00993949">
        <w:rPr>
          <w:rFonts w:ascii="方正小标宋简体" w:eastAsia="方正小标宋简体" w:hAnsi="Calibri" w:cs="Times New Roman"/>
          <w:bCs/>
          <w:sz w:val="40"/>
          <w:szCs w:val="40"/>
        </w:rPr>
        <w:t>教学工作坊的通知</w:t>
      </w:r>
    </w:p>
    <w:p w:rsidR="008878AA" w:rsidRPr="008878AA" w:rsidRDefault="008878AA" w:rsidP="008878AA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各</w:t>
      </w:r>
      <w:r w:rsidRPr="008878AA">
        <w:rPr>
          <w:rFonts w:ascii="仿宋_GB2312" w:eastAsia="仿宋_GB2312" w:hAnsi="仿宋" w:cs="Times New Roman"/>
          <w:sz w:val="32"/>
          <w:szCs w:val="32"/>
        </w:rPr>
        <w:t>教学单位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8878AA" w:rsidRPr="008878AA" w:rsidRDefault="00D7067A" w:rsidP="00214AB5">
      <w:pPr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为提升我校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教师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教学能力、创新能力和教研能力，促进教师专业化发展，</w:t>
      </w:r>
      <w:r w:rsidR="008878AA" w:rsidRPr="00D7067A">
        <w:rPr>
          <w:rFonts w:ascii="仿宋_GB2312" w:eastAsia="仿宋_GB2312" w:hAnsi="仿宋" w:cs="Times New Roman" w:hint="eastAsia"/>
          <w:sz w:val="32"/>
          <w:szCs w:val="32"/>
        </w:rPr>
        <w:t>适应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教育改革与发展的需要，全面提高我校教师教学水平，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根据2019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年度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教师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教学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发展工作计划，决定开展系列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化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教学工作坊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培训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工作，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现将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有关事项通知如下：</w:t>
      </w:r>
    </w:p>
    <w:p w:rsidR="008878AA" w:rsidRPr="004D4DFE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D4DFE">
        <w:rPr>
          <w:rFonts w:ascii="黑体" w:eastAsia="黑体" w:hAnsi="黑体" w:cs="Times New Roman" w:hint="eastAsia"/>
          <w:sz w:val="32"/>
          <w:szCs w:val="32"/>
        </w:rPr>
        <w:t>一</w:t>
      </w:r>
      <w:r w:rsidRPr="004D4DFE">
        <w:rPr>
          <w:rFonts w:ascii="黑体" w:eastAsia="黑体" w:hAnsi="黑体" w:cs="Times New Roman"/>
          <w:sz w:val="32"/>
          <w:szCs w:val="32"/>
        </w:rPr>
        <w:t>、培训</w:t>
      </w:r>
      <w:r w:rsidRPr="004D4DFE">
        <w:rPr>
          <w:rFonts w:ascii="黑体" w:eastAsia="黑体" w:hAnsi="黑体" w:cs="Times New Roman" w:hint="eastAsia"/>
          <w:sz w:val="32"/>
          <w:szCs w:val="32"/>
        </w:rPr>
        <w:t>对象</w:t>
      </w:r>
    </w:p>
    <w:p w:rsidR="008878AA" w:rsidRPr="008878A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我校</w:t>
      </w:r>
      <w:r w:rsidRPr="008878AA">
        <w:rPr>
          <w:rFonts w:ascii="仿宋_GB2312" w:eastAsia="仿宋_GB2312" w:hAnsi="仿宋" w:cs="Times New Roman"/>
          <w:sz w:val="32"/>
          <w:szCs w:val="32"/>
        </w:rPr>
        <w:t>在职教学岗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教师及</w:t>
      </w:r>
      <w:r w:rsidRPr="008878AA">
        <w:rPr>
          <w:rFonts w:ascii="仿宋_GB2312" w:eastAsia="仿宋_GB2312" w:hAnsi="仿宋" w:cs="Times New Roman"/>
          <w:sz w:val="32"/>
          <w:szCs w:val="32"/>
        </w:rPr>
        <w:t>教学管理人员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8878AA" w:rsidRPr="004D4DFE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D4DFE">
        <w:rPr>
          <w:rFonts w:ascii="黑体" w:eastAsia="黑体" w:hAnsi="黑体" w:cs="Times New Roman" w:hint="eastAsia"/>
          <w:sz w:val="32"/>
          <w:szCs w:val="32"/>
        </w:rPr>
        <w:t>二</w:t>
      </w:r>
      <w:r w:rsidRPr="004D4DFE">
        <w:rPr>
          <w:rFonts w:ascii="黑体" w:eastAsia="黑体" w:hAnsi="黑体" w:cs="Times New Roman"/>
          <w:sz w:val="32"/>
          <w:szCs w:val="32"/>
        </w:rPr>
        <w:t>、2019</w:t>
      </w:r>
      <w:r w:rsidRPr="004D4DFE">
        <w:rPr>
          <w:rFonts w:ascii="黑体" w:eastAsia="黑体" w:hAnsi="黑体" w:cs="Times New Roman" w:hint="eastAsia"/>
          <w:sz w:val="32"/>
          <w:szCs w:val="32"/>
        </w:rPr>
        <w:t>年度</w:t>
      </w:r>
      <w:r w:rsidRPr="004D4DFE">
        <w:rPr>
          <w:rFonts w:ascii="黑体" w:eastAsia="黑体" w:hAnsi="黑体" w:cs="Times New Roman"/>
          <w:sz w:val="32"/>
          <w:szCs w:val="32"/>
        </w:rPr>
        <w:t>教学工作坊安排计划</w:t>
      </w:r>
    </w:p>
    <w:p w:rsidR="008878AA" w:rsidRPr="008878AA" w:rsidRDefault="008878AA" w:rsidP="008878AA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940"/>
        <w:gridCol w:w="4008"/>
        <w:gridCol w:w="1256"/>
        <w:gridCol w:w="1705"/>
        <w:gridCol w:w="1538"/>
      </w:tblGrid>
      <w:tr w:rsidR="008878AA" w:rsidRPr="004D4DFE" w:rsidTr="004D4DFE">
        <w:trPr>
          <w:trHeight w:val="638"/>
        </w:trPr>
        <w:tc>
          <w:tcPr>
            <w:tcW w:w="940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00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教学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工作坊主题</w:t>
            </w:r>
          </w:p>
        </w:tc>
        <w:tc>
          <w:tcPr>
            <w:tcW w:w="1256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主讲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人</w:t>
            </w:r>
          </w:p>
        </w:tc>
        <w:tc>
          <w:tcPr>
            <w:tcW w:w="1705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时间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安排</w:t>
            </w:r>
          </w:p>
        </w:tc>
        <w:tc>
          <w:tcPr>
            <w:tcW w:w="1538" w:type="dxa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地点</w:t>
            </w:r>
          </w:p>
        </w:tc>
      </w:tr>
      <w:tr w:rsidR="008878AA" w:rsidRPr="004D4DFE" w:rsidTr="004D4DFE">
        <w:trPr>
          <w:trHeight w:val="612"/>
        </w:trPr>
        <w:tc>
          <w:tcPr>
            <w:tcW w:w="940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400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课程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建设：案例分析与实践</w:t>
            </w:r>
          </w:p>
        </w:tc>
        <w:tc>
          <w:tcPr>
            <w:tcW w:w="1256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徐宝芳</w:t>
            </w:r>
          </w:p>
        </w:tc>
        <w:tc>
          <w:tcPr>
            <w:tcW w:w="1705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3月13日</w:t>
            </w:r>
          </w:p>
        </w:tc>
        <w:tc>
          <w:tcPr>
            <w:tcW w:w="1538" w:type="dxa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田楼</w:t>
            </w:r>
          </w:p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406教室</w:t>
            </w:r>
          </w:p>
        </w:tc>
      </w:tr>
      <w:tr w:rsidR="008878AA" w:rsidRPr="004D4DFE" w:rsidTr="004D4DFE">
        <w:trPr>
          <w:trHeight w:val="638"/>
        </w:trPr>
        <w:tc>
          <w:tcPr>
            <w:tcW w:w="940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00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教学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成果</w:t>
            </w: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培育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：案例分析与</w:t>
            </w: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实践</w:t>
            </w:r>
          </w:p>
        </w:tc>
        <w:tc>
          <w:tcPr>
            <w:tcW w:w="1256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徐宝芳</w:t>
            </w:r>
          </w:p>
        </w:tc>
        <w:tc>
          <w:tcPr>
            <w:tcW w:w="1705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4</w:t>
            </w: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月份</w:t>
            </w:r>
          </w:p>
        </w:tc>
        <w:tc>
          <w:tcPr>
            <w:tcW w:w="153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待定</w:t>
            </w:r>
          </w:p>
        </w:tc>
      </w:tr>
      <w:tr w:rsidR="008878AA" w:rsidRPr="004D4DFE" w:rsidTr="004D4DFE">
        <w:trPr>
          <w:trHeight w:val="638"/>
        </w:trPr>
        <w:tc>
          <w:tcPr>
            <w:tcW w:w="940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400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蒙古语课程资源开发途径</w:t>
            </w:r>
          </w:p>
        </w:tc>
        <w:tc>
          <w:tcPr>
            <w:tcW w:w="1256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乌云</w:t>
            </w:r>
          </w:p>
        </w:tc>
        <w:tc>
          <w:tcPr>
            <w:tcW w:w="1705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5</w:t>
            </w: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月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份</w:t>
            </w:r>
          </w:p>
        </w:tc>
        <w:tc>
          <w:tcPr>
            <w:tcW w:w="153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待定</w:t>
            </w:r>
          </w:p>
        </w:tc>
      </w:tr>
      <w:tr w:rsidR="008878AA" w:rsidRPr="004D4DFE" w:rsidTr="004D4DFE">
        <w:trPr>
          <w:trHeight w:val="624"/>
        </w:trPr>
        <w:tc>
          <w:tcPr>
            <w:tcW w:w="940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400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听评课的思路与要求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---</w:t>
            </w: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教学技能培训之启蒙</w:t>
            </w:r>
          </w:p>
        </w:tc>
        <w:tc>
          <w:tcPr>
            <w:tcW w:w="1256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王喜贵</w:t>
            </w:r>
          </w:p>
        </w:tc>
        <w:tc>
          <w:tcPr>
            <w:tcW w:w="1705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6</w:t>
            </w: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月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份</w:t>
            </w:r>
          </w:p>
        </w:tc>
        <w:tc>
          <w:tcPr>
            <w:tcW w:w="153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待定</w:t>
            </w:r>
          </w:p>
        </w:tc>
      </w:tr>
      <w:tr w:rsidR="008878AA" w:rsidRPr="004D4DFE" w:rsidTr="004D4DFE">
        <w:trPr>
          <w:trHeight w:val="638"/>
        </w:trPr>
        <w:tc>
          <w:tcPr>
            <w:tcW w:w="940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5</w:t>
            </w:r>
          </w:p>
        </w:tc>
        <w:tc>
          <w:tcPr>
            <w:tcW w:w="400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教学</w:t>
            </w:r>
            <w:r w:rsidRPr="004D4DFE">
              <w:rPr>
                <w:rFonts w:ascii="仿宋_GB2312" w:eastAsia="仿宋_GB2312" w:hAnsi="仿宋" w:cs="Times New Roman"/>
                <w:sz w:val="28"/>
                <w:szCs w:val="28"/>
              </w:rPr>
              <w:t>设计：案例分析与实践</w:t>
            </w:r>
          </w:p>
        </w:tc>
        <w:tc>
          <w:tcPr>
            <w:tcW w:w="1256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田振清</w:t>
            </w:r>
          </w:p>
        </w:tc>
        <w:tc>
          <w:tcPr>
            <w:tcW w:w="1705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7月份</w:t>
            </w:r>
          </w:p>
        </w:tc>
        <w:tc>
          <w:tcPr>
            <w:tcW w:w="1538" w:type="dxa"/>
            <w:vAlign w:val="center"/>
          </w:tcPr>
          <w:p w:rsidR="008878AA" w:rsidRPr="004D4DFE" w:rsidRDefault="008878AA" w:rsidP="004D4DFE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4D4DFE">
              <w:rPr>
                <w:rFonts w:ascii="仿宋_GB2312" w:eastAsia="仿宋_GB2312" w:hAnsi="仿宋" w:cs="Times New Roman" w:hint="eastAsia"/>
                <w:sz w:val="28"/>
                <w:szCs w:val="28"/>
              </w:rPr>
              <w:t>待定</w:t>
            </w:r>
          </w:p>
        </w:tc>
      </w:tr>
    </w:tbl>
    <w:p w:rsidR="008878AA" w:rsidRPr="00D7067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7067A">
        <w:rPr>
          <w:rFonts w:ascii="黑体" w:eastAsia="黑体" w:hAnsi="黑体" w:cs="Times New Roman" w:hint="eastAsia"/>
          <w:sz w:val="32"/>
          <w:szCs w:val="32"/>
        </w:rPr>
        <w:t>三、</w:t>
      </w:r>
      <w:r w:rsidRPr="00D7067A">
        <w:rPr>
          <w:rFonts w:ascii="黑体" w:eastAsia="黑体" w:hAnsi="黑体" w:cs="Times New Roman"/>
          <w:sz w:val="32"/>
          <w:szCs w:val="32"/>
        </w:rPr>
        <w:t>报名方式</w:t>
      </w:r>
    </w:p>
    <w:p w:rsidR="008878AA" w:rsidRPr="008878AA" w:rsidRDefault="00326289" w:rsidP="00B05C5B">
      <w:pPr>
        <w:overflowPunct w:val="0"/>
        <w:adjustRightInd w:val="0"/>
        <w:snapToGrid w:val="0"/>
        <w:spacing w:line="600" w:lineRule="exact"/>
        <w:ind w:firstLineChars="200" w:firstLine="420"/>
        <w:rPr>
          <w:rFonts w:ascii="仿宋_GB2312" w:eastAsia="仿宋_GB2312" w:hAnsi="仿宋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1580515</wp:posOffset>
            </wp:positionH>
            <wp:positionV relativeFrom="page">
              <wp:posOffset>5474335</wp:posOffset>
            </wp:positionV>
            <wp:extent cx="2447925" cy="245681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1.报名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方式一：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个人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微信扫码</w:t>
      </w:r>
      <w:r w:rsidR="008878AA" w:rsidRPr="008878AA">
        <w:rPr>
          <w:rFonts w:ascii="仿宋_GB2312" w:eastAsia="仿宋_GB2312" w:hAnsi="仿宋" w:cs="Times New Roman" w:hint="eastAsia"/>
          <w:sz w:val="32"/>
          <w:szCs w:val="32"/>
        </w:rPr>
        <w:t>预约</w:t>
      </w:r>
      <w:r w:rsidR="008878AA" w:rsidRPr="008878AA">
        <w:rPr>
          <w:rFonts w:ascii="仿宋_GB2312" w:eastAsia="仿宋_GB2312" w:hAnsi="仿宋" w:cs="Times New Roman"/>
          <w:sz w:val="32"/>
          <w:szCs w:val="32"/>
        </w:rPr>
        <w:t>报名</w:t>
      </w:r>
      <w:bookmarkStart w:id="0" w:name="_GoBack"/>
      <w:bookmarkEnd w:id="0"/>
    </w:p>
    <w:p w:rsidR="008878AA" w:rsidRPr="008878A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2.报名</w:t>
      </w:r>
      <w:r w:rsidRPr="008878AA">
        <w:rPr>
          <w:rFonts w:ascii="仿宋_GB2312" w:eastAsia="仿宋_GB2312" w:hAnsi="仿宋" w:cs="Times New Roman"/>
          <w:sz w:val="32"/>
          <w:szCs w:val="32"/>
        </w:rPr>
        <w:t>方式二：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电话预约</w:t>
      </w:r>
      <w:r w:rsidRPr="008878AA">
        <w:rPr>
          <w:rFonts w:ascii="仿宋_GB2312" w:eastAsia="仿宋_GB2312" w:hAnsi="仿宋" w:cs="Times New Roman"/>
          <w:sz w:val="32"/>
          <w:szCs w:val="32"/>
        </w:rPr>
        <w:t>报名</w:t>
      </w:r>
    </w:p>
    <w:p w:rsidR="008878AA" w:rsidRPr="008878A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联系</w:t>
      </w:r>
      <w:r w:rsidRPr="008878AA">
        <w:rPr>
          <w:rFonts w:ascii="仿宋_GB2312" w:eastAsia="仿宋_GB2312" w:hAnsi="仿宋" w:cs="Times New Roman"/>
          <w:sz w:val="32"/>
          <w:szCs w:val="32"/>
        </w:rPr>
        <w:t>人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8878AA">
        <w:rPr>
          <w:rFonts w:ascii="仿宋_GB2312" w:eastAsia="仿宋_GB2312" w:hAnsi="仿宋" w:cs="Times New Roman"/>
          <w:sz w:val="32"/>
          <w:szCs w:val="32"/>
        </w:rPr>
        <w:t>张衍伟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 xml:space="preserve">  报名</w:t>
      </w:r>
      <w:r w:rsidRPr="008878AA">
        <w:rPr>
          <w:rFonts w:ascii="仿宋_GB2312" w:eastAsia="仿宋_GB2312" w:hAnsi="仿宋" w:cs="Times New Roman"/>
          <w:sz w:val="32"/>
          <w:szCs w:val="32"/>
        </w:rPr>
        <w:t>电话：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0471-4393647</w:t>
      </w:r>
    </w:p>
    <w:p w:rsidR="008878AA" w:rsidRPr="008878A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3.报名方式</w:t>
      </w:r>
      <w:r w:rsidRPr="008878AA">
        <w:rPr>
          <w:rFonts w:ascii="仿宋_GB2312" w:eastAsia="仿宋_GB2312" w:hAnsi="仿宋" w:cs="Times New Roman"/>
          <w:sz w:val="32"/>
          <w:szCs w:val="32"/>
        </w:rPr>
        <w:t>三：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电子</w:t>
      </w:r>
      <w:r w:rsidRPr="008878AA">
        <w:rPr>
          <w:rFonts w:ascii="仿宋_GB2312" w:eastAsia="仿宋_GB2312" w:hAnsi="仿宋" w:cs="Times New Roman"/>
          <w:sz w:val="32"/>
          <w:szCs w:val="32"/>
        </w:rPr>
        <w:t>邮箱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预约报名</w:t>
      </w:r>
    </w:p>
    <w:p w:rsidR="008878AA" w:rsidRPr="008878A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各教学单位填写《&lt;课程</w:t>
      </w:r>
      <w:r w:rsidRPr="008878AA">
        <w:rPr>
          <w:rFonts w:ascii="仿宋_GB2312" w:eastAsia="仿宋_GB2312" w:hAnsi="仿宋" w:cs="Times New Roman"/>
          <w:sz w:val="32"/>
          <w:szCs w:val="32"/>
        </w:rPr>
        <w:t>建设：案例分析与实践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&gt;教学</w:t>
      </w:r>
      <w:r w:rsidRPr="008878AA">
        <w:rPr>
          <w:rFonts w:ascii="仿宋_GB2312" w:eastAsia="仿宋_GB2312" w:hAnsi="仿宋" w:cs="Times New Roman"/>
          <w:sz w:val="32"/>
          <w:szCs w:val="32"/>
        </w:rPr>
        <w:t>工作坊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lastRenderedPageBreak/>
        <w:t>预约</w:t>
      </w:r>
      <w:r w:rsidRPr="008878AA">
        <w:rPr>
          <w:rFonts w:ascii="仿宋_GB2312" w:eastAsia="仿宋_GB2312" w:hAnsi="仿宋" w:cs="Times New Roman"/>
          <w:sz w:val="32"/>
          <w:szCs w:val="32"/>
        </w:rPr>
        <w:t>报名表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》（见附</w:t>
      </w:r>
      <w:r w:rsidRPr="008878AA">
        <w:rPr>
          <w:rFonts w:ascii="仿宋_GB2312" w:eastAsia="仿宋_GB2312" w:hAnsi="仿宋" w:cs="Times New Roman"/>
          <w:sz w:val="32"/>
          <w:szCs w:val="32"/>
        </w:rPr>
        <w:t>件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），</w:t>
      </w:r>
      <w:r w:rsidRPr="008878AA">
        <w:rPr>
          <w:rFonts w:ascii="仿宋_GB2312" w:eastAsia="仿宋_GB2312" w:hAnsi="仿宋" w:cs="Times New Roman"/>
          <w:sz w:val="32"/>
          <w:szCs w:val="32"/>
        </w:rPr>
        <w:t>发送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至</w:t>
      </w:r>
      <w:r w:rsidRPr="008878AA">
        <w:rPr>
          <w:rFonts w:ascii="仿宋_GB2312" w:eastAsia="仿宋_GB2312" w:hAnsi="仿宋" w:cs="Times New Roman"/>
          <w:sz w:val="32"/>
          <w:szCs w:val="32"/>
        </w:rPr>
        <w:t>电子邮箱：zhangyw@imnu.edu.cn</w:t>
      </w:r>
    </w:p>
    <w:p w:rsidR="008878AA" w:rsidRDefault="008878AA" w:rsidP="008878AA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要求各</w:t>
      </w:r>
      <w:r w:rsidRPr="008878AA">
        <w:rPr>
          <w:rFonts w:ascii="仿宋_GB2312" w:eastAsia="仿宋_GB2312" w:hAnsi="仿宋" w:cs="Times New Roman"/>
          <w:sz w:val="32"/>
          <w:szCs w:val="32"/>
        </w:rPr>
        <w:t>教学单位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积极</w:t>
      </w:r>
      <w:r w:rsidRPr="008878AA">
        <w:rPr>
          <w:rFonts w:ascii="仿宋_GB2312" w:eastAsia="仿宋_GB2312" w:hAnsi="仿宋" w:cs="Times New Roman"/>
          <w:sz w:val="32"/>
          <w:szCs w:val="32"/>
        </w:rPr>
        <w:t>选派青年教师参加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培训，工作坊</w:t>
      </w:r>
      <w:r w:rsidRPr="008878AA">
        <w:rPr>
          <w:rFonts w:ascii="仿宋_GB2312" w:eastAsia="仿宋_GB2312" w:hAnsi="仿宋" w:cs="Times New Roman"/>
          <w:sz w:val="32"/>
          <w:szCs w:val="32"/>
        </w:rPr>
        <w:t>考核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结果</w:t>
      </w:r>
      <w:r w:rsidRPr="008878AA">
        <w:rPr>
          <w:rFonts w:ascii="仿宋_GB2312" w:eastAsia="仿宋_GB2312" w:hAnsi="仿宋" w:cs="Times New Roman"/>
          <w:sz w:val="32"/>
          <w:szCs w:val="32"/>
        </w:rPr>
        <w:t>记入教师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培训</w:t>
      </w:r>
      <w:r w:rsidRPr="008878AA">
        <w:rPr>
          <w:rFonts w:ascii="仿宋_GB2312" w:eastAsia="仿宋_GB2312" w:hAnsi="仿宋" w:cs="Times New Roman"/>
          <w:sz w:val="32"/>
          <w:szCs w:val="32"/>
        </w:rPr>
        <w:t>档案。</w:t>
      </w:r>
      <w:r w:rsidR="00D7067A">
        <w:rPr>
          <w:rFonts w:ascii="仿宋_GB2312" w:eastAsia="仿宋_GB2312" w:hAnsi="仿宋" w:cs="Times New Roman" w:hint="eastAsia"/>
          <w:sz w:val="32"/>
          <w:szCs w:val="32"/>
        </w:rPr>
        <w:t>工作坊</w:t>
      </w:r>
      <w:r w:rsidR="00D7067A">
        <w:rPr>
          <w:rFonts w:ascii="仿宋_GB2312" w:eastAsia="仿宋_GB2312" w:hAnsi="仿宋" w:cs="Times New Roman"/>
          <w:sz w:val="32"/>
          <w:szCs w:val="32"/>
        </w:rPr>
        <w:t>名额限</w:t>
      </w:r>
      <w:r w:rsidR="00D7067A">
        <w:rPr>
          <w:rFonts w:ascii="仿宋_GB2312" w:eastAsia="仿宋_GB2312" w:hAnsi="仿宋" w:cs="Times New Roman" w:hint="eastAsia"/>
          <w:sz w:val="32"/>
          <w:szCs w:val="32"/>
        </w:rPr>
        <w:t>20人</w:t>
      </w:r>
      <w:r w:rsidR="00D7067A">
        <w:rPr>
          <w:rFonts w:ascii="仿宋_GB2312" w:eastAsia="仿宋_GB2312" w:hAnsi="仿宋" w:cs="Times New Roman"/>
          <w:sz w:val="32"/>
          <w:szCs w:val="32"/>
        </w:rPr>
        <w:t>左右</w:t>
      </w:r>
      <w:r w:rsidR="00D7067A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D7067A">
        <w:rPr>
          <w:rFonts w:ascii="仿宋_GB2312" w:eastAsia="仿宋_GB2312" w:hAnsi="仿宋" w:cs="Times New Roman"/>
          <w:sz w:val="32"/>
          <w:szCs w:val="32"/>
        </w:rPr>
        <w:t>报名从速</w:t>
      </w:r>
      <w:r w:rsidR="00D7067A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D7067A" w:rsidRDefault="00D7067A" w:rsidP="00D7067A">
      <w:pPr>
        <w:overflowPunct w:val="0"/>
        <w:adjustRightInd w:val="0"/>
        <w:snapToGrid w:val="0"/>
        <w:spacing w:line="60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特此</w:t>
      </w:r>
      <w:r>
        <w:rPr>
          <w:rFonts w:ascii="仿宋_GB2312" w:eastAsia="仿宋_GB2312" w:hAnsi="仿宋" w:cs="Times New Roman"/>
          <w:sz w:val="32"/>
          <w:szCs w:val="32"/>
        </w:rPr>
        <w:t>通知</w:t>
      </w:r>
    </w:p>
    <w:p w:rsidR="00D7067A" w:rsidRPr="008878AA" w:rsidRDefault="00D7067A" w:rsidP="00D7067A">
      <w:pPr>
        <w:overflowPunct w:val="0"/>
        <w:adjustRightInd w:val="0"/>
        <w:snapToGrid w:val="0"/>
        <w:spacing w:line="60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8878AA" w:rsidRPr="008878AA" w:rsidRDefault="008878AA" w:rsidP="00B05C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附</w:t>
      </w:r>
      <w:r w:rsidR="00D863ED">
        <w:rPr>
          <w:rFonts w:ascii="仿宋_GB2312" w:eastAsia="仿宋_GB2312" w:hAnsi="仿宋" w:cs="Times New Roman" w:hint="eastAsia"/>
          <w:sz w:val="32"/>
          <w:szCs w:val="32"/>
        </w:rPr>
        <w:t>件</w:t>
      </w:r>
      <w:r w:rsidRPr="008878AA">
        <w:rPr>
          <w:rFonts w:ascii="仿宋_GB2312" w:eastAsia="仿宋_GB2312" w:hAnsi="仿宋" w:cs="Times New Roman"/>
          <w:sz w:val="32"/>
          <w:szCs w:val="32"/>
        </w:rPr>
        <w:t>：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《&lt;课程</w:t>
      </w:r>
      <w:r w:rsidRPr="008878AA">
        <w:rPr>
          <w:rFonts w:ascii="仿宋_GB2312" w:eastAsia="仿宋_GB2312" w:hAnsi="仿宋" w:cs="Times New Roman"/>
          <w:sz w:val="32"/>
          <w:szCs w:val="32"/>
        </w:rPr>
        <w:t>建设：案例分析与实践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&gt;教学</w:t>
      </w:r>
      <w:r w:rsidRPr="008878AA">
        <w:rPr>
          <w:rFonts w:ascii="仿宋_GB2312" w:eastAsia="仿宋_GB2312" w:hAnsi="仿宋" w:cs="Times New Roman"/>
          <w:sz w:val="32"/>
          <w:szCs w:val="32"/>
        </w:rPr>
        <w:t>工作坊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预约</w:t>
      </w:r>
      <w:r w:rsidRPr="008878AA">
        <w:rPr>
          <w:rFonts w:ascii="仿宋_GB2312" w:eastAsia="仿宋_GB2312" w:hAnsi="仿宋" w:cs="Times New Roman"/>
          <w:sz w:val="32"/>
          <w:szCs w:val="32"/>
        </w:rPr>
        <w:t>报名表</w:t>
      </w:r>
      <w:r w:rsidRPr="008878AA">
        <w:rPr>
          <w:rFonts w:ascii="仿宋_GB2312" w:eastAsia="仿宋_GB2312" w:hAnsi="仿宋" w:cs="Times New Roman" w:hint="eastAsia"/>
          <w:sz w:val="32"/>
          <w:szCs w:val="32"/>
        </w:rPr>
        <w:t>》</w:t>
      </w:r>
    </w:p>
    <w:p w:rsidR="008878AA" w:rsidRDefault="008878AA" w:rsidP="008878AA">
      <w:pPr>
        <w:ind w:firstLine="555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8878AA" w:rsidRDefault="008878AA" w:rsidP="008878AA">
      <w:pPr>
        <w:ind w:firstLine="555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9443AE" w:rsidRPr="00D863ED" w:rsidRDefault="00D863ED" w:rsidP="00D863ED">
      <w:pPr>
        <w:tabs>
          <w:tab w:val="left" w:pos="1265"/>
        </w:tabs>
        <w:jc w:val="right"/>
        <w:rPr>
          <w:rFonts w:ascii="仿宋" w:eastAsia="仿宋" w:hAnsi="仿宋"/>
          <w:sz w:val="22"/>
          <w:szCs w:val="24"/>
        </w:rPr>
      </w:pPr>
      <w:r w:rsidRPr="00D863ED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  <w:lang w:bidi="mn-Mong-CN"/>
        </w:rPr>
        <w:t>二</w:t>
      </w:r>
      <w:r w:rsidRPr="00D863ED">
        <w:rPr>
          <w:rFonts w:ascii="仿宋" w:eastAsia="仿宋" w:hAnsi="仿宋" w:cs="宋体"/>
          <w:color w:val="333333"/>
          <w:kern w:val="0"/>
          <w:sz w:val="32"/>
          <w:szCs w:val="32"/>
          <w:bdr w:val="none" w:sz="0" w:space="0" w:color="auto" w:frame="1"/>
          <w:lang w:bidi="mn-Mong-CN"/>
        </w:rPr>
        <w:t>〇一九年三月六日</w:t>
      </w:r>
    </w:p>
    <w:p w:rsidR="00BF143A" w:rsidRDefault="00BF143A" w:rsidP="00BF143A"/>
    <w:p w:rsidR="00BF143A" w:rsidRDefault="00BF143A" w:rsidP="00BF143A"/>
    <w:p w:rsidR="008878AA" w:rsidRDefault="008878AA">
      <w:pPr>
        <w:widowControl/>
        <w:jc w:val="left"/>
        <w:sectPr w:rsidR="008878AA" w:rsidSect="008878AA">
          <w:pgSz w:w="11906" w:h="16838"/>
          <w:pgMar w:top="2211" w:right="1531" w:bottom="1871" w:left="1531" w:header="851" w:footer="992" w:gutter="0"/>
          <w:cols w:space="425"/>
          <w:docGrid w:type="lines" w:linePitch="312"/>
        </w:sectPr>
      </w:pPr>
    </w:p>
    <w:p w:rsidR="008878AA" w:rsidRPr="008878AA" w:rsidRDefault="008878AA" w:rsidP="008878AA">
      <w:pPr>
        <w:wordWrap w:val="0"/>
        <w:overflowPunct w:val="0"/>
        <w:adjustRightInd w:val="0"/>
        <w:snapToGrid w:val="0"/>
        <w:spacing w:afterLines="50" w:after="156" w:line="600" w:lineRule="exact"/>
        <w:rPr>
          <w:rFonts w:ascii="黑体" w:eastAsia="黑体" w:hAnsi="黑体" w:cs="Times New Roman"/>
          <w:sz w:val="32"/>
          <w:szCs w:val="32"/>
        </w:rPr>
      </w:pPr>
      <w:r w:rsidRPr="008878AA"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  <w:r w:rsidR="00B75287">
        <w:rPr>
          <w:rFonts w:ascii="黑体" w:eastAsia="黑体" w:hAnsi="黑体" w:cs="Times New Roman" w:hint="eastAsia"/>
          <w:sz w:val="32"/>
          <w:szCs w:val="32"/>
        </w:rPr>
        <w:t>件</w:t>
      </w:r>
    </w:p>
    <w:p w:rsidR="008878AA" w:rsidRDefault="008878AA" w:rsidP="008878AA">
      <w:pPr>
        <w:overflowPunct w:val="0"/>
        <w:adjustRightInd w:val="0"/>
        <w:snapToGrid w:val="0"/>
        <w:spacing w:line="600" w:lineRule="exact"/>
        <w:jc w:val="center"/>
        <w:rPr>
          <w:rFonts w:ascii="仿宋_GB2312" w:eastAsia="仿宋_GB2312" w:hAnsi="仿宋" w:cs="仿宋_GB2312"/>
          <w:bCs/>
          <w:sz w:val="32"/>
          <w:szCs w:val="32"/>
        </w:rPr>
      </w:pPr>
      <w:r w:rsidRPr="008878AA">
        <w:rPr>
          <w:rFonts w:ascii="方正小标宋简体" w:eastAsia="方正小标宋简体" w:hAnsi="华文中宋" w:cs="Times New Roman" w:hint="eastAsia"/>
          <w:sz w:val="40"/>
          <w:szCs w:val="40"/>
        </w:rPr>
        <w:t>《课程</w:t>
      </w:r>
      <w:r w:rsidRPr="008878AA">
        <w:rPr>
          <w:rFonts w:ascii="方正小标宋简体" w:eastAsia="方正小标宋简体" w:hAnsi="华文中宋" w:cs="Times New Roman"/>
          <w:sz w:val="40"/>
          <w:szCs w:val="40"/>
        </w:rPr>
        <w:t>建设：案例分析与实践</w:t>
      </w:r>
      <w:r w:rsidRPr="008878AA">
        <w:rPr>
          <w:rFonts w:ascii="方正小标宋简体" w:eastAsia="方正小标宋简体" w:hAnsi="华文中宋" w:cs="Times New Roman" w:hint="eastAsia"/>
          <w:sz w:val="40"/>
          <w:szCs w:val="40"/>
        </w:rPr>
        <w:t>》教学</w:t>
      </w:r>
      <w:r w:rsidRPr="008878AA">
        <w:rPr>
          <w:rFonts w:ascii="方正小标宋简体" w:eastAsia="方正小标宋简体" w:hAnsi="华文中宋" w:cs="Times New Roman"/>
          <w:sz w:val="40"/>
          <w:szCs w:val="40"/>
        </w:rPr>
        <w:t>工作坊</w:t>
      </w:r>
      <w:r w:rsidRPr="008878AA">
        <w:rPr>
          <w:rFonts w:ascii="方正小标宋简体" w:eastAsia="方正小标宋简体" w:hAnsi="华文中宋" w:cs="Times New Roman" w:hint="eastAsia"/>
          <w:sz w:val="40"/>
          <w:szCs w:val="40"/>
        </w:rPr>
        <w:t>预约</w:t>
      </w:r>
      <w:r w:rsidRPr="008878AA">
        <w:rPr>
          <w:rFonts w:ascii="方正小标宋简体" w:eastAsia="方正小标宋简体" w:hAnsi="华文中宋" w:cs="Times New Roman"/>
          <w:sz w:val="40"/>
          <w:szCs w:val="40"/>
        </w:rPr>
        <w:t>报名表</w:t>
      </w:r>
    </w:p>
    <w:p w:rsidR="008878AA" w:rsidRPr="00FB2C0F" w:rsidRDefault="008878AA" w:rsidP="008878AA">
      <w:pPr>
        <w:ind w:firstLineChars="200" w:firstLine="723"/>
        <w:rPr>
          <w:rFonts w:ascii="仿宋_GB2312" w:eastAsia="仿宋_GB2312" w:hAnsi="仿宋" w:cs="仿宋_GB2312"/>
          <w:b/>
          <w:sz w:val="36"/>
          <w:szCs w:val="32"/>
        </w:rPr>
      </w:pPr>
      <w:r w:rsidRPr="00FB2C0F">
        <w:rPr>
          <w:rFonts w:ascii="仿宋_GB2312" w:eastAsia="仿宋_GB2312" w:hAnsi="仿宋" w:cs="仿宋_GB2312" w:hint="eastAsia"/>
          <w:b/>
          <w:sz w:val="36"/>
          <w:szCs w:val="32"/>
        </w:rPr>
        <w:t>学院</w:t>
      </w:r>
      <w:r w:rsidRPr="00FB2C0F">
        <w:rPr>
          <w:rFonts w:ascii="仿宋_GB2312" w:eastAsia="仿宋_GB2312" w:hAnsi="仿宋" w:cs="仿宋_GB2312"/>
          <w:b/>
          <w:sz w:val="36"/>
          <w:szCs w:val="3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373"/>
        <w:gridCol w:w="1029"/>
        <w:gridCol w:w="993"/>
        <w:gridCol w:w="1984"/>
        <w:gridCol w:w="2552"/>
        <w:gridCol w:w="2187"/>
      </w:tblGrid>
      <w:tr w:rsidR="008878AA" w:rsidRPr="008878AA" w:rsidTr="00F85BF9">
        <w:trPr>
          <w:trHeight w:val="675"/>
        </w:trPr>
        <w:tc>
          <w:tcPr>
            <w:tcW w:w="988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工号</w:t>
            </w:r>
          </w:p>
        </w:tc>
        <w:tc>
          <w:tcPr>
            <w:tcW w:w="237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29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984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职务/职称</w:t>
            </w:r>
          </w:p>
        </w:tc>
        <w:tc>
          <w:tcPr>
            <w:tcW w:w="255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手机号</w:t>
            </w:r>
          </w:p>
        </w:tc>
        <w:tc>
          <w:tcPr>
            <w:tcW w:w="2187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电子</w:t>
            </w:r>
            <w:r w:rsidRPr="008878AA">
              <w:rPr>
                <w:rFonts w:ascii="仿宋_GB2312" w:eastAsia="仿宋_GB2312" w:hAnsi="仿宋" w:cs="Times New Roman"/>
                <w:sz w:val="32"/>
                <w:szCs w:val="32"/>
              </w:rPr>
              <w:t>邮箱</w:t>
            </w:r>
          </w:p>
        </w:tc>
      </w:tr>
      <w:tr w:rsidR="008878AA" w:rsidRPr="008878AA" w:rsidTr="00F85BF9">
        <w:trPr>
          <w:trHeight w:val="627"/>
        </w:trPr>
        <w:tc>
          <w:tcPr>
            <w:tcW w:w="988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7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8878AA" w:rsidRPr="008878AA" w:rsidTr="00F85BF9">
        <w:trPr>
          <w:trHeight w:val="641"/>
        </w:trPr>
        <w:tc>
          <w:tcPr>
            <w:tcW w:w="988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7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8878AA" w:rsidRPr="008878AA" w:rsidTr="00F85BF9">
        <w:trPr>
          <w:trHeight w:val="641"/>
        </w:trPr>
        <w:tc>
          <w:tcPr>
            <w:tcW w:w="988" w:type="dxa"/>
          </w:tcPr>
          <w:p w:rsidR="008878AA" w:rsidRPr="008878AA" w:rsidRDefault="008878AA" w:rsidP="004C494C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878AA">
              <w:rPr>
                <w:rFonts w:ascii="仿宋_GB2312" w:eastAsia="仿宋_GB2312" w:hAnsi="仿宋" w:cs="Times New Roman" w:hint="eastAsia"/>
                <w:sz w:val="32"/>
                <w:szCs w:val="32"/>
              </w:rPr>
              <w:t>…</w:t>
            </w:r>
          </w:p>
        </w:tc>
        <w:tc>
          <w:tcPr>
            <w:tcW w:w="184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7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8878AA" w:rsidRPr="008878AA" w:rsidRDefault="008878AA" w:rsidP="00F85BF9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8878AA" w:rsidRPr="008878AA" w:rsidRDefault="008878AA" w:rsidP="008878AA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878AA">
        <w:rPr>
          <w:rFonts w:ascii="仿宋_GB2312" w:eastAsia="仿宋_GB2312" w:hAnsi="仿宋" w:cs="Times New Roman" w:hint="eastAsia"/>
          <w:sz w:val="32"/>
          <w:szCs w:val="32"/>
        </w:rPr>
        <w:t>注</w:t>
      </w:r>
      <w:r w:rsidRPr="008878AA">
        <w:rPr>
          <w:rFonts w:ascii="仿宋_GB2312" w:eastAsia="仿宋_GB2312" w:hAnsi="仿宋" w:cs="Times New Roman"/>
          <w:sz w:val="32"/>
          <w:szCs w:val="32"/>
        </w:rPr>
        <w:t>：报名表发送至电子邮箱：</w:t>
      </w:r>
      <w:r w:rsidR="00214AB5">
        <w:rPr>
          <w:rFonts w:ascii="仿宋_GB2312" w:eastAsia="仿宋_GB2312" w:hAnsi="仿宋" w:cs="Times New Roman"/>
          <w:sz w:val="32"/>
          <w:szCs w:val="32"/>
        </w:rPr>
        <w:t>zhangyw@im</w:t>
      </w:r>
      <w:r w:rsidRPr="008878AA">
        <w:rPr>
          <w:rFonts w:ascii="仿宋_GB2312" w:eastAsia="仿宋_GB2312" w:hAnsi="仿宋" w:cs="Times New Roman"/>
          <w:sz w:val="32"/>
          <w:szCs w:val="32"/>
        </w:rPr>
        <w:t>nu.edu.cn</w:t>
      </w:r>
    </w:p>
    <w:p w:rsidR="008878AA" w:rsidRPr="00376E2F" w:rsidRDefault="008878AA" w:rsidP="008878AA">
      <w:pPr>
        <w:ind w:firstLine="555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8878AA" w:rsidRDefault="008878AA" w:rsidP="008878AA">
      <w:pPr>
        <w:ind w:firstLine="555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BF143A" w:rsidRDefault="00BF143A" w:rsidP="008878AA">
      <w:pPr>
        <w:widowControl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8878AA" w:rsidRDefault="008878AA" w:rsidP="008878AA">
      <w:pPr>
        <w:widowControl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8878AA" w:rsidRPr="008878AA" w:rsidRDefault="008878AA" w:rsidP="008878AA">
      <w:pPr>
        <w:widowControl/>
        <w:jc w:val="left"/>
      </w:pPr>
    </w:p>
    <w:sectPr w:rsidR="008878AA" w:rsidRPr="008878AA" w:rsidSect="008878AA">
      <w:pgSz w:w="16838" w:h="11906" w:orient="landscape" w:code="9"/>
      <w:pgMar w:top="1797" w:right="1440" w:bottom="1797" w:left="1440" w:header="851" w:footer="992" w:gutter="0"/>
      <w:cols w:space="425"/>
      <w:vAlign w:val="center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F5" w:rsidRDefault="00C517F5" w:rsidP="00BF143A">
      <w:r>
        <w:separator/>
      </w:r>
    </w:p>
  </w:endnote>
  <w:endnote w:type="continuationSeparator" w:id="0">
    <w:p w:rsidR="00C517F5" w:rsidRDefault="00C517F5" w:rsidP="00BF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F5" w:rsidRDefault="00C517F5" w:rsidP="00BF143A">
      <w:r>
        <w:separator/>
      </w:r>
    </w:p>
  </w:footnote>
  <w:footnote w:type="continuationSeparator" w:id="0">
    <w:p w:rsidR="00C517F5" w:rsidRDefault="00C517F5" w:rsidP="00BF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43A"/>
    <w:rsid w:val="000724E9"/>
    <w:rsid w:val="00162239"/>
    <w:rsid w:val="001713C4"/>
    <w:rsid w:val="00214AB5"/>
    <w:rsid w:val="00262913"/>
    <w:rsid w:val="002715CE"/>
    <w:rsid w:val="002D1380"/>
    <w:rsid w:val="00326289"/>
    <w:rsid w:val="00386C75"/>
    <w:rsid w:val="003A6DC2"/>
    <w:rsid w:val="003C2C26"/>
    <w:rsid w:val="003F01CD"/>
    <w:rsid w:val="004C494C"/>
    <w:rsid w:val="004D4DFE"/>
    <w:rsid w:val="00552837"/>
    <w:rsid w:val="0063561E"/>
    <w:rsid w:val="006730E1"/>
    <w:rsid w:val="007F2524"/>
    <w:rsid w:val="0085253E"/>
    <w:rsid w:val="00860AEF"/>
    <w:rsid w:val="00871DAA"/>
    <w:rsid w:val="008878AA"/>
    <w:rsid w:val="009443AE"/>
    <w:rsid w:val="009476B1"/>
    <w:rsid w:val="00993949"/>
    <w:rsid w:val="009D2ACF"/>
    <w:rsid w:val="009F3E55"/>
    <w:rsid w:val="00A02627"/>
    <w:rsid w:val="00AC3783"/>
    <w:rsid w:val="00AE14A5"/>
    <w:rsid w:val="00B054B0"/>
    <w:rsid w:val="00B05C5B"/>
    <w:rsid w:val="00B17F3D"/>
    <w:rsid w:val="00B75287"/>
    <w:rsid w:val="00BF143A"/>
    <w:rsid w:val="00C517F5"/>
    <w:rsid w:val="00C66826"/>
    <w:rsid w:val="00D7067A"/>
    <w:rsid w:val="00D863ED"/>
    <w:rsid w:val="00F530C6"/>
    <w:rsid w:val="00F53211"/>
    <w:rsid w:val="00FB2C0F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FD42B-054D-4E7D-A7CC-A4AB5239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4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14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143A"/>
    <w:rPr>
      <w:sz w:val="18"/>
      <w:szCs w:val="18"/>
    </w:rPr>
  </w:style>
  <w:style w:type="table" w:styleId="a9">
    <w:name w:val="Table Grid"/>
    <w:basedOn w:val="a1"/>
    <w:uiPriority w:val="39"/>
    <w:rsid w:val="0088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DXH</dc:creator>
  <cp:keywords/>
  <dc:description/>
  <cp:lastModifiedBy>朱波</cp:lastModifiedBy>
  <cp:revision>18</cp:revision>
  <cp:lastPrinted>2019-03-06T01:47:00Z</cp:lastPrinted>
  <dcterms:created xsi:type="dcterms:W3CDTF">2019-01-16T09:28:00Z</dcterms:created>
  <dcterms:modified xsi:type="dcterms:W3CDTF">2019-03-06T04:02:00Z</dcterms:modified>
</cp:coreProperties>
</file>