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spacing w:line="600" w:lineRule="exact"/>
        <w:rPr>
          <w:rFonts w:hint="eastAsia" w:ascii="黑体" w:hAnsi="黑体" w:eastAsia="黑体" w:cs="黑体"/>
          <w:b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2017年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zh-CN"/>
        </w:rPr>
        <w:t>学生公寓“净化、美化、文化”活动月日程安排</w:t>
      </w:r>
    </w:p>
    <w:tbl>
      <w:tblPr>
        <w:tblStyle w:val="4"/>
        <w:tblW w:w="10185" w:type="dxa"/>
        <w:tblInd w:w="-5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2205"/>
        <w:gridCol w:w="1440"/>
        <w:gridCol w:w="2055"/>
        <w:gridCol w:w="1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eastAsia="zh-CN"/>
              </w:rPr>
              <w:t>赛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目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赛罕校区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盛乐校区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点</w:t>
            </w: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管理先进学院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评选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6月15日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盛乐后勤服务集团203室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先进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管理人员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评选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6月15日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盛乐后勤服务集团203室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文明宿舍评选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6月1日-6月9日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各学生公寓</w:t>
            </w: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6月15日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各学生公寓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先进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宿舍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长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6月1日-6月9日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各学生公寓</w:t>
            </w: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书法文学作品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大赛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生管会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综合办公室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学生摄影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大赛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生管会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综合办公室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绘画、艺术品大赛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生管会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综合办公室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公寓板报设计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各学生公寓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室内布置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大赛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各学生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拔河比赛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6月8日-6月9日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田径场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学生棋类比赛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6月8日-6月9日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群鸿餐厅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“我爱我家”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PPT征集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6月1日-6月15日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网上征集</w:t>
            </w: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7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七十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周年和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我校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建校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六十五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年知识竞赛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55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6月12日-6月14日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行知楼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消防安全知识竞赛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6月4日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遨游腾广场</w:t>
            </w:r>
          </w:p>
        </w:tc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117"/>
        </w:tabs>
        <w:jc w:val="left"/>
        <w:rPr>
          <w:rFonts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B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2017-05-22T02:38:55Z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