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outlineLvl w:val="0"/>
        <w:rPr>
          <w:rFonts w:ascii="方正小标宋简体" w:hAnsi="宋体" w:eastAsia="方正小标宋简体" w:cs="微软雅黑"/>
          <w:b/>
          <w:bCs/>
          <w:color w:val="333333"/>
          <w:kern w:val="36"/>
          <w:sz w:val="36"/>
          <w:szCs w:val="36"/>
        </w:rPr>
      </w:pPr>
    </w:p>
    <w:p>
      <w:pPr>
        <w:widowControl/>
        <w:spacing w:line="600" w:lineRule="exact"/>
        <w:ind w:firstLine="221" w:firstLineChars="50"/>
        <w:jc w:val="center"/>
        <w:outlineLvl w:val="0"/>
        <w:rPr>
          <w:rFonts w:ascii="方正小标宋简体" w:hAnsi="宋体" w:eastAsia="方正小标宋简体" w:cs="微软雅黑"/>
          <w:b/>
          <w:bCs/>
          <w:color w:val="333333"/>
          <w:kern w:val="36"/>
          <w:sz w:val="44"/>
          <w:szCs w:val="44"/>
        </w:rPr>
      </w:pPr>
    </w:p>
    <w:p>
      <w:pPr>
        <w:widowControl/>
        <w:spacing w:line="600" w:lineRule="exact"/>
        <w:ind w:firstLine="221" w:firstLineChars="50"/>
        <w:jc w:val="center"/>
        <w:outlineLvl w:val="0"/>
        <w:rPr>
          <w:rFonts w:ascii="方正小标宋简体" w:hAnsi="宋体" w:eastAsia="方正小标宋简体" w:cs="微软雅黑"/>
          <w:b/>
          <w:bCs/>
          <w:color w:val="333333"/>
          <w:kern w:val="36"/>
          <w:sz w:val="44"/>
          <w:szCs w:val="44"/>
        </w:rPr>
      </w:pPr>
      <w:r>
        <w:rPr>
          <w:rFonts w:hint="eastAsia" w:ascii="方正小标宋简体" w:hAnsi="宋体" w:eastAsia="方正小标宋简体" w:cs="微软雅黑"/>
          <w:b/>
          <w:bCs/>
          <w:color w:val="333333"/>
          <w:kern w:val="36"/>
          <w:sz w:val="44"/>
          <w:szCs w:val="44"/>
        </w:rPr>
        <w:t>关于2018年中秋节放假安排的通知</w:t>
      </w:r>
    </w:p>
    <w:p>
      <w:pPr>
        <w:widowControl/>
        <w:adjustRightInd w:val="0"/>
        <w:spacing w:line="600" w:lineRule="exact"/>
        <w:rPr>
          <w:rFonts w:ascii="仿宋" w:hAnsi="仿宋" w:eastAsia="仿宋" w:cs="微软雅黑"/>
          <w:color w:val="333333"/>
          <w:kern w:val="0"/>
          <w:sz w:val="32"/>
          <w:szCs w:val="32"/>
        </w:rPr>
      </w:pPr>
      <w:r>
        <w:rPr>
          <w:rFonts w:hint="eastAsia" w:ascii="仿宋" w:hAnsi="仿宋" w:eastAsia="仿宋" w:cs="微软雅黑"/>
          <w:color w:val="333333"/>
          <w:kern w:val="0"/>
          <w:sz w:val="32"/>
          <w:szCs w:val="32"/>
        </w:rPr>
        <w:t>各学院、各部门：</w:t>
      </w:r>
    </w:p>
    <w:p>
      <w:pPr>
        <w:ind w:firstLine="645"/>
        <w:rPr>
          <w:rFonts w:ascii="仿宋" w:hAnsi="仿宋" w:eastAsia="仿宋" w:cs="微软雅黑"/>
          <w:color w:val="333333"/>
          <w:kern w:val="0"/>
          <w:sz w:val="32"/>
          <w:szCs w:val="32"/>
        </w:rPr>
      </w:pPr>
      <w:r>
        <w:rPr>
          <w:rFonts w:hint="eastAsia" w:ascii="仿宋" w:hAnsi="仿宋" w:eastAsia="仿宋" w:cs="微软雅黑"/>
          <w:color w:val="000000" w:themeColor="text1"/>
          <w:kern w:val="0"/>
          <w:sz w:val="32"/>
          <w:szCs w:val="32"/>
        </w:rPr>
        <w:t>根据《国务院办公厅关于2018年部分节假日安排的通知》（国办发明电〔2017〕12号）和《内蒙古自治区党委办公厅 自治区人民政府办公厅关于做好2018年法定节假日期间政务值班工作的通知》（〔2017〕33号）文件精神</w:t>
      </w:r>
      <w:r>
        <w:rPr>
          <w:rFonts w:hint="eastAsia" w:ascii="仿宋" w:hAnsi="仿宋" w:eastAsia="仿宋" w:cs="微软雅黑"/>
          <w:color w:val="333333"/>
          <w:kern w:val="0"/>
          <w:sz w:val="32"/>
          <w:szCs w:val="32"/>
        </w:rPr>
        <w:t>，结合学校工作实际，现将我校中秋节放假安排通知如下：</w:t>
      </w:r>
    </w:p>
    <w:p>
      <w:pPr>
        <w:pStyle w:val="8"/>
        <w:ind w:left="640" w:firstLine="0" w:firstLineChars="0"/>
        <w:rPr>
          <w:rFonts w:ascii="仿宋" w:hAnsi="仿宋" w:eastAsia="仿宋" w:cs="仿宋_GB2312"/>
          <w:sz w:val="32"/>
          <w:szCs w:val="32"/>
        </w:rPr>
      </w:pPr>
      <w:r>
        <w:rPr>
          <w:rFonts w:hint="eastAsia" w:ascii="仿宋" w:hAnsi="仿宋" w:eastAsia="仿宋" w:cs="仿宋_GB2312"/>
          <w:sz w:val="32"/>
          <w:szCs w:val="32"/>
        </w:rPr>
        <w:t>一、放假时间</w:t>
      </w:r>
    </w:p>
    <w:p>
      <w:pPr>
        <w:pStyle w:val="8"/>
        <w:ind w:firstLine="640"/>
        <w:rPr>
          <w:rFonts w:ascii="仿宋" w:hAnsi="仿宋" w:eastAsia="仿宋" w:cs="Arial"/>
          <w:color w:val="333333"/>
          <w:kern w:val="0"/>
          <w:sz w:val="32"/>
          <w:szCs w:val="32"/>
        </w:rPr>
      </w:pPr>
      <w:r>
        <w:rPr>
          <w:rFonts w:hint="eastAsia" w:ascii="仿宋" w:hAnsi="仿宋" w:eastAsia="仿宋" w:cs="Arial"/>
          <w:color w:val="333333"/>
          <w:kern w:val="0"/>
          <w:sz w:val="32"/>
          <w:szCs w:val="32"/>
        </w:rPr>
        <w:t>9月22日（星期六）至9月24日（星期一），共3天，9月25日（星期二）正常上班。</w:t>
      </w:r>
    </w:p>
    <w:p>
      <w:pPr>
        <w:pStyle w:val="8"/>
        <w:ind w:firstLine="640"/>
        <w:rPr>
          <w:rFonts w:ascii="仿宋" w:hAnsi="仿宋" w:eastAsia="仿宋" w:cs="Times New Roman"/>
          <w:sz w:val="32"/>
          <w:szCs w:val="32"/>
        </w:rPr>
      </w:pPr>
      <w:r>
        <w:rPr>
          <w:rFonts w:hint="eastAsia" w:ascii="仿宋" w:hAnsi="仿宋" w:eastAsia="仿宋" w:cs="仿宋_GB2312"/>
          <w:sz w:val="32"/>
          <w:szCs w:val="32"/>
        </w:rPr>
        <w:t>二、相关工作</w:t>
      </w:r>
    </w:p>
    <w:p>
      <w:pPr>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放假前，各单位应切实做好本单位假期24小时值班相关工作，安排责任心强、工作认真负责的教职工值班。假期期间，学校安排总值班，总值班室设在校长办公室（赛罕校区田家炳教育书院楼</w:t>
      </w:r>
      <w:r>
        <w:rPr>
          <w:rFonts w:ascii="仿宋" w:hAnsi="仿宋" w:eastAsia="仿宋" w:cs="仿宋_GB2312"/>
          <w:sz w:val="32"/>
          <w:szCs w:val="32"/>
        </w:rPr>
        <w:t>7</w:t>
      </w:r>
      <w:r>
        <w:rPr>
          <w:rFonts w:hint="eastAsia" w:ascii="仿宋" w:hAnsi="仿宋" w:eastAsia="仿宋" w:cs="仿宋_GB2312"/>
          <w:sz w:val="32"/>
          <w:szCs w:val="32"/>
        </w:rPr>
        <w:t>13室，值班电话：</w:t>
      </w:r>
      <w:r>
        <w:rPr>
          <w:rFonts w:ascii="仿宋" w:hAnsi="仿宋" w:eastAsia="仿宋" w:cs="仿宋_GB2312"/>
          <w:sz w:val="32"/>
          <w:szCs w:val="32"/>
        </w:rPr>
        <w:t>4392519</w:t>
      </w:r>
      <w:r>
        <w:rPr>
          <w:rFonts w:hint="eastAsia" w:ascii="仿宋" w:hAnsi="仿宋" w:eastAsia="仿宋" w:cs="仿宋_GB2312"/>
          <w:sz w:val="32"/>
          <w:szCs w:val="32"/>
        </w:rPr>
        <w:t>、4392030，传真：4392036；盛乐校区创业楼209室，值班电话（传真）：</w:t>
      </w:r>
      <w:r>
        <w:rPr>
          <w:rFonts w:ascii="仿宋" w:hAnsi="仿宋" w:eastAsia="仿宋" w:cs="仿宋_GB2312"/>
          <w:sz w:val="32"/>
          <w:szCs w:val="32"/>
        </w:rPr>
        <w:t>7381081</w:t>
      </w:r>
      <w:r>
        <w:rPr>
          <w:rFonts w:hint="eastAsia" w:ascii="仿宋" w:hAnsi="仿宋" w:eastAsia="仿宋" w:cs="仿宋_GB2312"/>
          <w:sz w:val="32"/>
          <w:szCs w:val="32"/>
        </w:rPr>
        <w:t>）。</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2.请各单位务必于9月22日前将本单位值班表分别报校长办公室（赛罕校区报送至田家炳教育书院楼</w:t>
      </w:r>
      <w:r>
        <w:rPr>
          <w:rFonts w:ascii="仿宋" w:hAnsi="仿宋" w:eastAsia="仿宋" w:cs="仿宋_GB2312"/>
          <w:sz w:val="32"/>
          <w:szCs w:val="32"/>
        </w:rPr>
        <w:t>709</w:t>
      </w:r>
      <w:r>
        <w:rPr>
          <w:rFonts w:hint="eastAsia" w:ascii="仿宋" w:hAnsi="仿宋" w:eastAsia="仿宋" w:cs="仿宋_GB2312"/>
          <w:sz w:val="32"/>
          <w:szCs w:val="32"/>
        </w:rPr>
        <w:t>室，盛乐校区报送至创业楼209室）和保卫处。</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3.各级值班人员应坚守岗位，严禁擅离职守并确保信息畅通。对收到的通知、传真、急件等要及时处理或转交有关部门办理。遇有重大突发事件和重要紧急情况等要第一时间向上级值班领导请示报告。</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_GB2312"/>
          <w:color w:val="000000" w:themeColor="text1"/>
          <w:sz w:val="32"/>
          <w:szCs w:val="32"/>
        </w:rPr>
        <w:t>按照相关文件要求，盛乐校区值班干部应在值班当日下午17:00向赛罕校区值班干部通报值班情况，赛罕校区值班干部汇总两校区值班情况后统一向教育厅值班室报告值班情况。无特殊或重大情况也要在当日下午17:30前报平安。</w:t>
      </w:r>
    </w:p>
    <w:p>
      <w:pPr>
        <w:ind w:firstLine="630"/>
        <w:rPr>
          <w:rFonts w:ascii="仿宋" w:hAnsi="仿宋" w:eastAsia="仿宋" w:cs="仿宋_GB2312"/>
          <w:sz w:val="32"/>
          <w:szCs w:val="32"/>
        </w:rPr>
      </w:pPr>
    </w:p>
    <w:p>
      <w:pPr>
        <w:ind w:firstLine="630"/>
        <w:rPr>
          <w:rFonts w:ascii="仿宋" w:hAnsi="仿宋" w:eastAsia="仿宋" w:cs="Times New Roman"/>
          <w:sz w:val="32"/>
          <w:szCs w:val="32"/>
        </w:rPr>
      </w:pPr>
      <w:r>
        <w:rPr>
          <w:rFonts w:hint="eastAsia" w:ascii="仿宋" w:hAnsi="仿宋" w:eastAsia="仿宋" w:cs="仿宋_GB2312"/>
          <w:sz w:val="32"/>
          <w:szCs w:val="32"/>
        </w:rPr>
        <w:t>特此通知</w:t>
      </w:r>
    </w:p>
    <w:p>
      <w:pPr>
        <w:rPr>
          <w:rFonts w:ascii="仿宋" w:hAnsi="仿宋" w:eastAsia="仿宋" w:cs="仿宋_GB2312"/>
          <w:sz w:val="32"/>
          <w:szCs w:val="32"/>
        </w:rPr>
      </w:pPr>
    </w:p>
    <w:p>
      <w:pPr>
        <w:ind w:firstLine="320" w:firstLineChars="100"/>
        <w:rPr>
          <w:rFonts w:ascii="仿宋" w:hAnsi="仿宋" w:eastAsia="仿宋"/>
          <w:sz w:val="32"/>
          <w:szCs w:val="32"/>
        </w:rPr>
      </w:pPr>
      <w:r>
        <w:rPr>
          <w:rFonts w:hint="eastAsia" w:ascii="仿宋" w:hAnsi="仿宋" w:eastAsia="仿宋" w:cs="仿宋_GB2312"/>
          <w:sz w:val="32"/>
          <w:szCs w:val="32"/>
        </w:rPr>
        <w:t>附：</w:t>
      </w:r>
      <w:r>
        <w:rPr>
          <w:rFonts w:hint="eastAsia" w:ascii="仿宋" w:hAnsi="仿宋" w:eastAsia="仿宋"/>
          <w:sz w:val="32"/>
          <w:szCs w:val="32"/>
        </w:rPr>
        <w:t>2018年</w:t>
      </w:r>
      <w:r>
        <w:rPr>
          <w:rFonts w:hint="eastAsia" w:ascii="仿宋" w:hAnsi="仿宋" w:eastAsia="仿宋" w:cs="微软雅黑"/>
          <w:bCs/>
          <w:color w:val="333333"/>
          <w:kern w:val="36"/>
          <w:sz w:val="32"/>
          <w:szCs w:val="32"/>
        </w:rPr>
        <w:t>中秋节校</w:t>
      </w:r>
      <w:r>
        <w:rPr>
          <w:rFonts w:hint="eastAsia" w:ascii="仿宋" w:hAnsi="仿宋" w:eastAsia="仿宋"/>
          <w:sz w:val="32"/>
          <w:szCs w:val="32"/>
        </w:rPr>
        <w:t>领导带班、干部24小时政务值班表</w:t>
      </w:r>
    </w:p>
    <w:p>
      <w:pPr>
        <w:spacing w:line="400" w:lineRule="exact"/>
        <w:ind w:firstLine="627" w:firstLineChars="196"/>
        <w:rPr>
          <w:rFonts w:ascii="仿宋" w:hAnsi="仿宋" w:eastAsia="仿宋" w:cs="微软雅黑"/>
          <w:color w:val="333333"/>
          <w:kern w:val="0"/>
          <w:sz w:val="32"/>
          <w:szCs w:val="32"/>
        </w:rPr>
      </w:pPr>
      <w:r>
        <w:rPr>
          <w:rFonts w:hint="eastAsia" w:ascii="仿宋" w:hAnsi="仿宋" w:eastAsia="仿宋" w:cs="微软雅黑"/>
          <w:color w:val="333333"/>
          <w:kern w:val="0"/>
          <w:sz w:val="32"/>
          <w:szCs w:val="32"/>
        </w:rPr>
        <w:t xml:space="preserve">                              </w:t>
      </w:r>
    </w:p>
    <w:p>
      <w:pPr>
        <w:spacing w:line="400" w:lineRule="exact"/>
        <w:ind w:firstLine="627" w:firstLineChars="196"/>
        <w:rPr>
          <w:rFonts w:ascii="仿宋" w:hAnsi="仿宋" w:eastAsia="仿宋" w:cs="微软雅黑"/>
          <w:color w:val="333333"/>
          <w:kern w:val="0"/>
          <w:sz w:val="32"/>
          <w:szCs w:val="32"/>
        </w:rPr>
      </w:pPr>
    </w:p>
    <w:p>
      <w:pPr>
        <w:spacing w:line="400" w:lineRule="exact"/>
        <w:ind w:firstLine="5424" w:firstLineChars="1695"/>
        <w:rPr>
          <w:rFonts w:ascii="仿宋" w:hAnsi="仿宋" w:eastAsia="仿宋" w:cs="微软雅黑"/>
          <w:color w:val="333333"/>
          <w:kern w:val="0"/>
          <w:sz w:val="32"/>
          <w:szCs w:val="32"/>
        </w:rPr>
      </w:pPr>
      <w:r>
        <w:rPr>
          <w:rFonts w:hint="eastAsia" w:ascii="仿宋" w:hAnsi="仿宋" w:eastAsia="仿宋" w:cs="微软雅黑"/>
          <w:color w:val="333333"/>
          <w:kern w:val="0"/>
          <w:sz w:val="32"/>
          <w:szCs w:val="32"/>
        </w:rPr>
        <w:t xml:space="preserve"> </w:t>
      </w:r>
    </w:p>
    <w:p>
      <w:pPr>
        <w:spacing w:line="400" w:lineRule="exact"/>
        <w:ind w:firstLine="5424" w:firstLineChars="1695"/>
        <w:rPr>
          <w:rFonts w:ascii="仿宋" w:hAnsi="仿宋" w:eastAsia="仿宋" w:cs="微软雅黑"/>
          <w:color w:val="333333"/>
          <w:kern w:val="0"/>
          <w:sz w:val="32"/>
          <w:szCs w:val="32"/>
        </w:rPr>
      </w:pPr>
    </w:p>
    <w:p>
      <w:pPr>
        <w:spacing w:line="400" w:lineRule="exact"/>
        <w:ind w:firstLine="5424" w:firstLineChars="1695"/>
        <w:rPr>
          <w:rFonts w:ascii="仿宋" w:hAnsi="仿宋" w:eastAsia="仿宋" w:cs="微软雅黑"/>
          <w:color w:val="333333"/>
          <w:kern w:val="0"/>
          <w:sz w:val="32"/>
          <w:szCs w:val="32"/>
        </w:rPr>
      </w:pPr>
    </w:p>
    <w:p>
      <w:pPr>
        <w:spacing w:line="400" w:lineRule="exact"/>
        <w:rPr>
          <w:rFonts w:ascii="仿宋" w:hAnsi="仿宋" w:eastAsia="仿宋" w:cs="微软雅黑"/>
          <w:color w:val="333333"/>
          <w:kern w:val="0"/>
          <w:sz w:val="32"/>
          <w:szCs w:val="32"/>
        </w:rPr>
      </w:pPr>
    </w:p>
    <w:p>
      <w:pPr>
        <w:spacing w:line="400" w:lineRule="exact"/>
        <w:ind w:firstLine="5904" w:firstLineChars="1845"/>
        <w:rPr>
          <w:rFonts w:ascii="仿宋" w:hAnsi="仿宋" w:eastAsia="仿宋" w:cs="微软雅黑"/>
          <w:color w:val="333333"/>
          <w:kern w:val="0"/>
          <w:sz w:val="32"/>
          <w:szCs w:val="32"/>
        </w:rPr>
      </w:pPr>
      <w:r>
        <w:rPr>
          <w:rFonts w:hint="eastAsia" w:ascii="仿宋" w:hAnsi="仿宋" w:eastAsia="仿宋" w:cs="微软雅黑"/>
          <w:color w:val="333333"/>
          <w:kern w:val="0"/>
          <w:sz w:val="32"/>
          <w:szCs w:val="32"/>
        </w:rPr>
        <w:t>党委办公室</w:t>
      </w:r>
    </w:p>
    <w:p>
      <w:pPr>
        <w:spacing w:line="400" w:lineRule="exact"/>
        <w:ind w:firstLine="5904" w:firstLineChars="1845"/>
        <w:rPr>
          <w:rFonts w:ascii="仿宋" w:hAnsi="仿宋" w:eastAsia="仿宋" w:cs="微软雅黑"/>
          <w:color w:val="333333"/>
          <w:kern w:val="0"/>
          <w:sz w:val="32"/>
          <w:szCs w:val="32"/>
        </w:rPr>
      </w:pPr>
      <w:r>
        <w:rPr>
          <w:rFonts w:hint="eastAsia" w:ascii="仿宋" w:hAnsi="仿宋" w:eastAsia="仿宋" w:cs="微软雅黑"/>
          <w:color w:val="333333"/>
          <w:kern w:val="0"/>
          <w:sz w:val="32"/>
          <w:szCs w:val="32"/>
        </w:rPr>
        <w:t>校长办公室</w:t>
      </w:r>
    </w:p>
    <w:p>
      <w:pPr>
        <w:spacing w:line="400" w:lineRule="exact"/>
        <w:ind w:firstLine="5120" w:firstLineChars="1600"/>
        <w:rPr>
          <w:rFonts w:ascii="仿宋" w:hAnsi="仿宋" w:eastAsia="仿宋" w:cs="微软雅黑"/>
          <w:color w:val="333333"/>
          <w:kern w:val="0"/>
          <w:sz w:val="32"/>
          <w:szCs w:val="32"/>
        </w:rPr>
      </w:pPr>
      <w:r>
        <w:rPr>
          <w:rFonts w:hint="eastAsia" w:ascii="仿宋" w:hAnsi="仿宋" w:eastAsia="仿宋" w:cs="微软雅黑"/>
          <w:color w:val="333333"/>
          <w:kern w:val="0"/>
          <w:sz w:val="32"/>
          <w:szCs w:val="32"/>
        </w:rPr>
        <w:t xml:space="preserve">  2018年9月18日</w:t>
      </w:r>
    </w:p>
    <w:p>
      <w:pPr>
        <w:spacing w:line="400" w:lineRule="exact"/>
        <w:ind w:firstLine="627" w:firstLineChars="196"/>
        <w:rPr>
          <w:rFonts w:ascii="仿宋" w:hAnsi="仿宋" w:eastAsia="仿宋" w:cs="微软雅黑"/>
          <w:color w:val="333333"/>
          <w:kern w:val="0"/>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hint="eastAsia" w:ascii="仿宋" w:hAnsi="仿宋" w:eastAsia="仿宋" w:cs="微软雅黑"/>
          <w:color w:val="333333"/>
          <w:kern w:val="0"/>
          <w:sz w:val="32"/>
          <w:szCs w:val="32"/>
        </w:rPr>
        <w:t xml:space="preserve">                          </w:t>
      </w:r>
    </w:p>
    <w:p>
      <w:pPr>
        <w:spacing w:line="480" w:lineRule="exact"/>
        <w:jc w:val="center"/>
        <w:rPr>
          <w:rFonts w:ascii="方正小标宋简体" w:eastAsia="方正小标宋简体"/>
          <w:b/>
          <w:sz w:val="44"/>
          <w:szCs w:val="44"/>
        </w:rPr>
      </w:pPr>
      <w:r>
        <w:rPr>
          <w:rFonts w:hint="eastAsia" w:ascii="方正小标宋简体" w:eastAsia="方正小标宋简体"/>
          <w:b/>
          <w:sz w:val="44"/>
          <w:szCs w:val="44"/>
        </w:rPr>
        <w:t>内蒙古师范大学2018年中秋节校领导带班、干部24小时政务值班表</w:t>
      </w:r>
    </w:p>
    <w:tbl>
      <w:tblPr>
        <w:tblStyle w:val="6"/>
        <w:tblpPr w:leftFromText="180" w:rightFromText="180" w:vertAnchor="text" w:horzAnchor="page" w:tblpXSpec="center" w:tblpY="401"/>
        <w:tblOverlap w:val="never"/>
        <w:tblW w:w="15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208"/>
        <w:gridCol w:w="1418"/>
        <w:gridCol w:w="1275"/>
        <w:gridCol w:w="1276"/>
        <w:gridCol w:w="2552"/>
        <w:gridCol w:w="1701"/>
        <w:gridCol w:w="1275"/>
        <w:gridCol w:w="255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310" w:type="dxa"/>
            <w:vMerge w:val="restart"/>
            <w:shd w:val="clear" w:color="auto" w:fill="auto"/>
            <w:vAlign w:val="center"/>
          </w:tcPr>
          <w:p>
            <w:pPr>
              <w:widowControl/>
              <w:spacing w:line="400" w:lineRule="exact"/>
              <w:jc w:val="center"/>
              <w:rPr>
                <w:rFonts w:ascii="Times New Roman" w:hAnsi="Times New Roman" w:cs="Times New Roman"/>
                <w:b/>
                <w:kern w:val="0"/>
                <w:sz w:val="24"/>
                <w:szCs w:val="24"/>
              </w:rPr>
            </w:pPr>
            <w:r>
              <w:rPr>
                <w:rFonts w:hint="eastAsia" w:ascii="Times New Roman" w:hAnsi="Times New Roman" w:cs="Times New Roman"/>
                <w:b/>
                <w:kern w:val="0"/>
                <w:sz w:val="24"/>
                <w:szCs w:val="24"/>
              </w:rPr>
              <w:t>值班时间</w:t>
            </w:r>
          </w:p>
        </w:tc>
        <w:tc>
          <w:tcPr>
            <w:tcW w:w="3901" w:type="dxa"/>
            <w:gridSpan w:val="3"/>
            <w:vMerge w:val="restart"/>
            <w:shd w:val="clear" w:color="auto" w:fill="auto"/>
            <w:vAlign w:val="center"/>
          </w:tcPr>
          <w:p>
            <w:pPr>
              <w:spacing w:line="400" w:lineRule="exact"/>
              <w:jc w:val="center"/>
              <w:rPr>
                <w:rFonts w:ascii="Times New Roman" w:hAnsi="宋体" w:cs="Times New Roman"/>
                <w:b/>
                <w:kern w:val="0"/>
                <w:sz w:val="24"/>
                <w:szCs w:val="24"/>
              </w:rPr>
            </w:pPr>
            <w:r>
              <w:rPr>
                <w:rFonts w:ascii="Times New Roman" w:hAnsi="宋体" w:cs="Times New Roman"/>
                <w:b/>
                <w:kern w:val="0"/>
                <w:sz w:val="24"/>
                <w:szCs w:val="24"/>
              </w:rPr>
              <w:t>带班</w:t>
            </w:r>
            <w:r>
              <w:rPr>
                <w:rFonts w:hint="eastAsia" w:ascii="Times New Roman" w:hAnsi="宋体" w:cs="Times New Roman"/>
                <w:b/>
                <w:kern w:val="0"/>
                <w:sz w:val="24"/>
                <w:szCs w:val="24"/>
              </w:rPr>
              <w:t>校</w:t>
            </w:r>
            <w:r>
              <w:rPr>
                <w:rFonts w:ascii="Times New Roman" w:hAnsi="宋体" w:cs="Times New Roman"/>
                <w:b/>
                <w:kern w:val="0"/>
                <w:sz w:val="24"/>
                <w:szCs w:val="24"/>
              </w:rPr>
              <w:t>领导</w:t>
            </w:r>
          </w:p>
        </w:tc>
        <w:tc>
          <w:tcPr>
            <w:tcW w:w="5529" w:type="dxa"/>
            <w:gridSpan w:val="3"/>
            <w:shd w:val="clear" w:color="auto" w:fill="auto"/>
            <w:vAlign w:val="center"/>
          </w:tcPr>
          <w:p>
            <w:pPr>
              <w:spacing w:line="400" w:lineRule="exact"/>
              <w:jc w:val="center"/>
              <w:rPr>
                <w:rFonts w:ascii="Times New Roman" w:hAnsi="宋体" w:cs="Times New Roman"/>
                <w:b/>
                <w:kern w:val="0"/>
                <w:sz w:val="24"/>
                <w:szCs w:val="24"/>
              </w:rPr>
            </w:pPr>
            <w:r>
              <w:rPr>
                <w:rFonts w:hint="eastAsia" w:ascii="Times New Roman" w:hAnsi="宋体" w:cs="Times New Roman"/>
                <w:b/>
                <w:kern w:val="0"/>
                <w:sz w:val="24"/>
                <w:szCs w:val="24"/>
              </w:rPr>
              <w:t>赛罕校区</w:t>
            </w:r>
          </w:p>
        </w:tc>
        <w:tc>
          <w:tcPr>
            <w:tcW w:w="5244" w:type="dxa"/>
            <w:gridSpan w:val="3"/>
            <w:shd w:val="clear" w:color="auto" w:fill="auto"/>
            <w:vAlign w:val="center"/>
          </w:tcPr>
          <w:p>
            <w:pPr>
              <w:spacing w:line="400" w:lineRule="exact"/>
              <w:jc w:val="center"/>
              <w:rPr>
                <w:rFonts w:ascii="Times New Roman" w:hAnsi="宋体" w:cs="Times New Roman"/>
                <w:b/>
                <w:kern w:val="0"/>
                <w:sz w:val="24"/>
                <w:szCs w:val="24"/>
              </w:rPr>
            </w:pPr>
            <w:r>
              <w:rPr>
                <w:rFonts w:hint="eastAsia" w:ascii="Times New Roman" w:hAnsi="宋体" w:cs="Times New Roman"/>
                <w:b/>
                <w:kern w:val="0"/>
                <w:sz w:val="24"/>
                <w:szCs w:val="24"/>
              </w:rPr>
              <w:t>盛乐校区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310" w:type="dxa"/>
            <w:vMerge w:val="continue"/>
            <w:shd w:val="clear" w:color="auto" w:fill="auto"/>
            <w:vAlign w:val="center"/>
          </w:tcPr>
          <w:p>
            <w:pPr>
              <w:widowControl/>
              <w:spacing w:line="400" w:lineRule="exact"/>
              <w:jc w:val="center"/>
              <w:rPr>
                <w:rFonts w:ascii="Times New Roman" w:hAnsi="Times New Roman" w:cs="Times New Roman"/>
                <w:b/>
                <w:kern w:val="0"/>
                <w:sz w:val="24"/>
                <w:szCs w:val="24"/>
              </w:rPr>
            </w:pPr>
          </w:p>
        </w:tc>
        <w:tc>
          <w:tcPr>
            <w:tcW w:w="3901" w:type="dxa"/>
            <w:gridSpan w:val="3"/>
            <w:vMerge w:val="continue"/>
            <w:shd w:val="clear" w:color="auto" w:fill="auto"/>
            <w:vAlign w:val="center"/>
          </w:tcPr>
          <w:p>
            <w:pPr>
              <w:spacing w:line="400" w:lineRule="exact"/>
              <w:rPr>
                <w:rFonts w:ascii="Times New Roman" w:hAnsi="Times New Roman" w:cs="Times New Roman"/>
                <w:b/>
                <w:kern w:val="0"/>
                <w:sz w:val="24"/>
                <w:szCs w:val="24"/>
              </w:rPr>
            </w:pPr>
          </w:p>
        </w:tc>
        <w:tc>
          <w:tcPr>
            <w:tcW w:w="10773" w:type="dxa"/>
            <w:gridSpan w:val="6"/>
            <w:shd w:val="clear" w:color="auto" w:fill="auto"/>
            <w:vAlign w:val="center"/>
          </w:tcPr>
          <w:p>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值班干部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310" w:type="dxa"/>
            <w:vMerge w:val="continue"/>
            <w:shd w:val="clear" w:color="auto" w:fill="auto"/>
            <w:vAlign w:val="center"/>
          </w:tcPr>
          <w:p>
            <w:pPr>
              <w:widowControl/>
              <w:spacing w:line="400" w:lineRule="exact"/>
              <w:jc w:val="center"/>
              <w:rPr>
                <w:rFonts w:ascii="Times New Roman" w:hAnsi="Times New Roman" w:cs="Times New Roman"/>
                <w:b/>
                <w:kern w:val="0"/>
                <w:sz w:val="24"/>
                <w:szCs w:val="24"/>
              </w:rPr>
            </w:pPr>
          </w:p>
        </w:tc>
        <w:tc>
          <w:tcPr>
            <w:tcW w:w="1208" w:type="dxa"/>
            <w:shd w:val="clear" w:color="auto" w:fill="auto"/>
            <w:vAlign w:val="center"/>
          </w:tcPr>
          <w:p>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姓名</w:t>
            </w:r>
          </w:p>
        </w:tc>
        <w:tc>
          <w:tcPr>
            <w:tcW w:w="1418" w:type="dxa"/>
            <w:shd w:val="clear" w:color="auto" w:fill="auto"/>
            <w:vAlign w:val="center"/>
          </w:tcPr>
          <w:p>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职务</w:t>
            </w:r>
          </w:p>
        </w:tc>
        <w:tc>
          <w:tcPr>
            <w:tcW w:w="1275" w:type="dxa"/>
            <w:shd w:val="clear" w:color="auto" w:fill="auto"/>
            <w:vAlign w:val="center"/>
          </w:tcPr>
          <w:p>
            <w:pPr>
              <w:spacing w:line="400" w:lineRule="exact"/>
              <w:jc w:val="center"/>
              <w:rPr>
                <w:rFonts w:ascii="Times New Roman" w:hAnsi="宋体" w:cs="Times New Roman"/>
                <w:b/>
                <w:kern w:val="0"/>
                <w:sz w:val="24"/>
                <w:szCs w:val="24"/>
              </w:rPr>
            </w:pPr>
            <w:r>
              <w:rPr>
                <w:rFonts w:ascii="Times New Roman" w:hAnsi="宋体" w:cs="Times New Roman"/>
                <w:b/>
                <w:kern w:val="0"/>
                <w:sz w:val="24"/>
                <w:szCs w:val="24"/>
              </w:rPr>
              <w:t>办公电话</w:t>
            </w:r>
          </w:p>
        </w:tc>
        <w:tc>
          <w:tcPr>
            <w:tcW w:w="1276" w:type="dxa"/>
            <w:shd w:val="clear" w:color="auto" w:fill="auto"/>
            <w:vAlign w:val="center"/>
          </w:tcPr>
          <w:p>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姓名</w:t>
            </w:r>
          </w:p>
        </w:tc>
        <w:tc>
          <w:tcPr>
            <w:tcW w:w="2552" w:type="dxa"/>
            <w:shd w:val="clear" w:color="auto" w:fill="auto"/>
            <w:vAlign w:val="center"/>
          </w:tcPr>
          <w:p>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职务</w:t>
            </w:r>
          </w:p>
        </w:tc>
        <w:tc>
          <w:tcPr>
            <w:tcW w:w="1701" w:type="dxa"/>
            <w:shd w:val="clear" w:color="auto" w:fill="auto"/>
            <w:vAlign w:val="center"/>
          </w:tcPr>
          <w:p>
            <w:pPr>
              <w:spacing w:line="400" w:lineRule="exact"/>
              <w:jc w:val="center"/>
              <w:rPr>
                <w:rFonts w:ascii="Times New Roman" w:hAnsi="宋体" w:cs="Times New Roman"/>
                <w:b/>
                <w:kern w:val="0"/>
                <w:sz w:val="24"/>
                <w:szCs w:val="24"/>
              </w:rPr>
            </w:pPr>
            <w:r>
              <w:rPr>
                <w:rFonts w:ascii="Times New Roman" w:hAnsi="宋体" w:cs="Times New Roman"/>
                <w:b/>
                <w:kern w:val="0"/>
                <w:sz w:val="24"/>
                <w:szCs w:val="24"/>
              </w:rPr>
              <w:t>值班电话</w:t>
            </w:r>
          </w:p>
        </w:tc>
        <w:tc>
          <w:tcPr>
            <w:tcW w:w="1275" w:type="dxa"/>
            <w:shd w:val="clear" w:color="auto" w:fill="auto"/>
            <w:vAlign w:val="center"/>
          </w:tcPr>
          <w:p>
            <w:pPr>
              <w:spacing w:line="400" w:lineRule="exact"/>
              <w:jc w:val="center"/>
              <w:rPr>
                <w:rFonts w:ascii="Times New Roman" w:hAnsi="宋体" w:cs="Times New Roman"/>
                <w:b/>
                <w:kern w:val="0"/>
                <w:sz w:val="24"/>
                <w:szCs w:val="24"/>
              </w:rPr>
            </w:pPr>
            <w:r>
              <w:rPr>
                <w:rFonts w:ascii="Times New Roman" w:hAnsi="宋体" w:cs="Times New Roman"/>
                <w:b/>
                <w:kern w:val="0"/>
                <w:sz w:val="24"/>
                <w:szCs w:val="24"/>
              </w:rPr>
              <w:t>姓名</w:t>
            </w:r>
          </w:p>
        </w:tc>
        <w:tc>
          <w:tcPr>
            <w:tcW w:w="2552" w:type="dxa"/>
            <w:shd w:val="clear" w:color="auto" w:fill="auto"/>
            <w:vAlign w:val="center"/>
          </w:tcPr>
          <w:p>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职务</w:t>
            </w:r>
          </w:p>
        </w:tc>
        <w:tc>
          <w:tcPr>
            <w:tcW w:w="1417" w:type="dxa"/>
            <w:shd w:val="clear" w:color="auto" w:fill="auto"/>
            <w:vAlign w:val="center"/>
          </w:tcPr>
          <w:p>
            <w:pPr>
              <w:spacing w:line="400" w:lineRule="exact"/>
              <w:jc w:val="center"/>
              <w:rPr>
                <w:rFonts w:ascii="Times New Roman" w:hAnsi="宋体" w:cs="Times New Roman"/>
                <w:b/>
                <w:kern w:val="0"/>
                <w:sz w:val="24"/>
                <w:szCs w:val="24"/>
              </w:rPr>
            </w:pPr>
            <w:r>
              <w:rPr>
                <w:rFonts w:ascii="Times New Roman" w:hAnsi="宋体" w:cs="Times New Roman"/>
                <w:b/>
                <w:kern w:val="0"/>
                <w:sz w:val="24"/>
                <w:szCs w:val="24"/>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310"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w:t>
            </w:r>
            <w:r>
              <w:rPr>
                <w:rFonts w:ascii="Times New Roman" w:hAnsi="Times New Roman" w:eastAsia="仿宋_GB2312" w:cs="Times New Roman"/>
                <w:kern w:val="0"/>
                <w:sz w:val="24"/>
                <w:szCs w:val="24"/>
              </w:rPr>
              <w:t>月</w:t>
            </w:r>
            <w:r>
              <w:rPr>
                <w:rFonts w:hint="eastAsia" w:ascii="Times New Roman" w:hAnsi="Times New Roman" w:eastAsia="仿宋_GB2312" w:cs="Times New Roman"/>
                <w:kern w:val="0"/>
                <w:sz w:val="24"/>
                <w:szCs w:val="24"/>
              </w:rPr>
              <w:t>22日</w:t>
            </w:r>
          </w:p>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（星期</w:t>
            </w:r>
            <w:r>
              <w:rPr>
                <w:rFonts w:hint="eastAsia" w:ascii="Times New Roman" w:hAnsi="Times New Roman" w:eastAsia="仿宋_GB2312" w:cs="Times New Roman"/>
                <w:kern w:val="0"/>
                <w:sz w:val="24"/>
                <w:szCs w:val="24"/>
              </w:rPr>
              <w:t>六）</w:t>
            </w:r>
          </w:p>
        </w:tc>
        <w:tc>
          <w:tcPr>
            <w:tcW w:w="1208"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高云峰</w:t>
            </w:r>
          </w:p>
        </w:tc>
        <w:tc>
          <w:tcPr>
            <w:tcW w:w="1418"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党委副书记</w:t>
            </w:r>
          </w:p>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纪委</w:t>
            </w:r>
            <w:r>
              <w:rPr>
                <w:rFonts w:ascii="Times New Roman" w:hAnsi="Times New Roman" w:eastAsia="仿宋_GB2312" w:cs="Times New Roman"/>
                <w:kern w:val="0"/>
                <w:sz w:val="24"/>
                <w:szCs w:val="24"/>
              </w:rPr>
              <w:t>书记</w:t>
            </w:r>
          </w:p>
        </w:tc>
        <w:tc>
          <w:tcPr>
            <w:tcW w:w="1275"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7383091</w:t>
            </w:r>
          </w:p>
        </w:tc>
        <w:tc>
          <w:tcPr>
            <w:tcW w:w="1276" w:type="dxa"/>
            <w:shd w:val="clear" w:color="auto" w:fill="auto"/>
            <w:vAlign w:val="center"/>
          </w:tcPr>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rPr>
              <w:t>单和盛</w:t>
            </w:r>
          </w:p>
          <w:p>
            <w:pPr>
              <w:spacing w:line="300" w:lineRule="exact"/>
              <w:jc w:val="center"/>
              <w:rPr>
                <w:rFonts w:ascii="仿宋_GB2312" w:eastAsia="仿宋_GB2312"/>
                <w:color w:val="000000"/>
                <w:sz w:val="20"/>
                <w:szCs w:val="20"/>
              </w:rPr>
            </w:pPr>
            <w:r>
              <w:rPr>
                <w:rFonts w:hint="eastAsia" w:ascii="仿宋_GB2312" w:eastAsia="仿宋_GB2312"/>
                <w:color w:val="000000"/>
                <w:sz w:val="22"/>
                <w:szCs w:val="22"/>
              </w:rPr>
              <w:t>（24小时）</w:t>
            </w:r>
          </w:p>
        </w:tc>
        <w:tc>
          <w:tcPr>
            <w:tcW w:w="2552" w:type="dxa"/>
            <w:shd w:val="clear" w:color="auto" w:fill="auto"/>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国有资产与校办企业管理处处长</w:t>
            </w:r>
          </w:p>
        </w:tc>
        <w:tc>
          <w:tcPr>
            <w:tcW w:w="1701" w:type="dxa"/>
            <w:vMerge w:val="restart"/>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4392519</w:t>
            </w:r>
          </w:p>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4392030</w:t>
            </w:r>
          </w:p>
        </w:tc>
        <w:tc>
          <w:tcPr>
            <w:tcW w:w="1275" w:type="dxa"/>
            <w:tcBorders>
              <w:bottom w:val="nil"/>
            </w:tcBorders>
            <w:shd w:val="clear" w:color="auto" w:fill="auto"/>
            <w:vAlign w:val="center"/>
          </w:tcPr>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rPr>
              <w:t>张裕凤</w:t>
            </w:r>
          </w:p>
          <w:p>
            <w:pPr>
              <w:spacing w:line="300" w:lineRule="exact"/>
              <w:jc w:val="center"/>
              <w:rPr>
                <w:rFonts w:ascii="仿宋_GB2312" w:eastAsia="仿宋_GB2312"/>
                <w:color w:val="000000"/>
                <w:sz w:val="20"/>
                <w:szCs w:val="20"/>
              </w:rPr>
            </w:pPr>
            <w:r>
              <w:rPr>
                <w:rFonts w:hint="eastAsia" w:ascii="仿宋_GB2312" w:eastAsia="仿宋_GB2312"/>
                <w:color w:val="000000"/>
                <w:sz w:val="22"/>
                <w:szCs w:val="22"/>
              </w:rPr>
              <w:t>（24小时）</w:t>
            </w:r>
          </w:p>
        </w:tc>
        <w:tc>
          <w:tcPr>
            <w:tcW w:w="2552" w:type="dxa"/>
            <w:shd w:val="clear" w:color="auto" w:fill="auto"/>
            <w:vAlign w:val="center"/>
          </w:tcPr>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rPr>
              <w:t>地理科学学院党总支副书记</w:t>
            </w:r>
          </w:p>
        </w:tc>
        <w:tc>
          <w:tcPr>
            <w:tcW w:w="1417" w:type="dxa"/>
            <w:vMerge w:val="restart"/>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7381081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1310"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w:t>
            </w:r>
            <w:r>
              <w:rPr>
                <w:rFonts w:ascii="Times New Roman" w:hAnsi="Times New Roman" w:eastAsia="仿宋_GB2312" w:cs="Times New Roman"/>
                <w:kern w:val="0"/>
                <w:sz w:val="24"/>
                <w:szCs w:val="24"/>
              </w:rPr>
              <w:t>月</w:t>
            </w:r>
            <w:r>
              <w:rPr>
                <w:rFonts w:hint="eastAsia" w:ascii="Times New Roman" w:hAnsi="Times New Roman" w:eastAsia="仿宋_GB2312" w:cs="Times New Roman"/>
                <w:kern w:val="0"/>
                <w:sz w:val="24"/>
                <w:szCs w:val="24"/>
              </w:rPr>
              <w:t>23日</w:t>
            </w:r>
          </w:p>
          <w:p>
            <w:pPr>
              <w:widowControl/>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（星期</w:t>
            </w:r>
            <w:r>
              <w:rPr>
                <w:rFonts w:hint="eastAsia" w:ascii="Times New Roman" w:hAnsi="Times New Roman" w:eastAsia="仿宋_GB2312" w:cs="Times New Roman"/>
                <w:kern w:val="0"/>
                <w:sz w:val="24"/>
                <w:szCs w:val="24"/>
              </w:rPr>
              <w:t>日）</w:t>
            </w:r>
          </w:p>
        </w:tc>
        <w:tc>
          <w:tcPr>
            <w:tcW w:w="1208"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王来喜</w:t>
            </w:r>
          </w:p>
        </w:tc>
        <w:tc>
          <w:tcPr>
            <w:tcW w:w="1418"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党委委员</w:t>
            </w:r>
          </w:p>
          <w:p>
            <w:pPr>
              <w:widowControl/>
              <w:spacing w:line="400" w:lineRule="exact"/>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副校长</w:t>
            </w:r>
            <w:bookmarkStart w:id="0" w:name="_GoBack"/>
            <w:bookmarkEnd w:id="0"/>
          </w:p>
        </w:tc>
        <w:tc>
          <w:tcPr>
            <w:tcW w:w="1275"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7381068</w:t>
            </w:r>
          </w:p>
        </w:tc>
        <w:tc>
          <w:tcPr>
            <w:tcW w:w="1276" w:type="dxa"/>
            <w:shd w:val="clear" w:color="auto" w:fill="auto"/>
            <w:vAlign w:val="center"/>
          </w:tcPr>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rPr>
              <w:t>红  雨</w:t>
            </w:r>
          </w:p>
          <w:p>
            <w:pPr>
              <w:spacing w:line="300" w:lineRule="exact"/>
              <w:jc w:val="center"/>
              <w:rPr>
                <w:rFonts w:ascii="仿宋_GB2312" w:eastAsia="仿宋_GB2312"/>
                <w:color w:val="000000"/>
                <w:sz w:val="20"/>
                <w:szCs w:val="20"/>
              </w:rPr>
            </w:pPr>
            <w:r>
              <w:rPr>
                <w:rFonts w:hint="eastAsia" w:ascii="仿宋_GB2312" w:eastAsia="仿宋_GB2312"/>
                <w:color w:val="000000"/>
                <w:sz w:val="22"/>
                <w:szCs w:val="22"/>
              </w:rPr>
              <w:t>（24小时）</w:t>
            </w:r>
          </w:p>
        </w:tc>
        <w:tc>
          <w:tcPr>
            <w:tcW w:w="2552" w:type="dxa"/>
            <w:shd w:val="clear" w:color="auto" w:fill="auto"/>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生命科学与技术学院副院长</w:t>
            </w:r>
          </w:p>
        </w:tc>
        <w:tc>
          <w:tcPr>
            <w:tcW w:w="1701" w:type="dxa"/>
            <w:vMerge w:val="continue"/>
            <w:shd w:val="clear" w:color="auto" w:fill="auto"/>
            <w:vAlign w:val="center"/>
          </w:tcPr>
          <w:p>
            <w:pPr>
              <w:widowControl/>
              <w:spacing w:line="400" w:lineRule="exact"/>
              <w:ind w:firstLine="120" w:firstLineChars="50"/>
              <w:jc w:val="center"/>
              <w:rPr>
                <w:rFonts w:ascii="Times New Roman" w:hAnsi="Times New Roman" w:eastAsia="仿宋_GB2312" w:cs="Times New Roman"/>
                <w:kern w:val="0"/>
                <w:sz w:val="24"/>
                <w:szCs w:val="24"/>
              </w:rPr>
            </w:pPr>
          </w:p>
        </w:tc>
        <w:tc>
          <w:tcPr>
            <w:tcW w:w="1275" w:type="dxa"/>
            <w:tcBorders>
              <w:top w:val="single" w:color="auto" w:sz="4" w:space="0"/>
              <w:bottom w:val="single" w:color="auto" w:sz="4" w:space="0"/>
            </w:tcBorders>
            <w:shd w:val="clear" w:color="auto" w:fill="auto"/>
            <w:vAlign w:val="center"/>
          </w:tcPr>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rPr>
              <w:t>丁彩霞</w:t>
            </w:r>
          </w:p>
          <w:p>
            <w:pPr>
              <w:spacing w:line="300" w:lineRule="exact"/>
              <w:jc w:val="center"/>
              <w:rPr>
                <w:rFonts w:ascii="仿宋_GB2312" w:eastAsia="仿宋_GB2312"/>
                <w:color w:val="000000"/>
                <w:sz w:val="24"/>
                <w:szCs w:val="24"/>
              </w:rPr>
            </w:pPr>
            <w:r>
              <w:rPr>
                <w:rFonts w:hint="eastAsia" w:ascii="仿宋_GB2312" w:eastAsia="仿宋_GB2312"/>
                <w:color w:val="000000"/>
                <w:sz w:val="22"/>
                <w:szCs w:val="22"/>
              </w:rPr>
              <w:t>（24小时）</w:t>
            </w:r>
          </w:p>
        </w:tc>
        <w:tc>
          <w:tcPr>
            <w:tcW w:w="2552" w:type="dxa"/>
            <w:shd w:val="clear" w:color="auto" w:fill="auto"/>
            <w:vAlign w:val="center"/>
          </w:tcPr>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rPr>
              <w:t>公共管理学院</w:t>
            </w:r>
            <w:r>
              <w:rPr>
                <w:rFonts w:ascii="仿宋_GB2312" w:eastAsia="仿宋_GB2312"/>
                <w:color w:val="000000"/>
                <w:sz w:val="24"/>
                <w:szCs w:val="24"/>
              </w:rPr>
              <w:t>副院长</w:t>
            </w:r>
          </w:p>
        </w:tc>
        <w:tc>
          <w:tcPr>
            <w:tcW w:w="1417" w:type="dxa"/>
            <w:vMerge w:val="continue"/>
            <w:shd w:val="clear" w:color="auto" w:fill="auto"/>
            <w:vAlign w:val="center"/>
          </w:tcPr>
          <w:p>
            <w:pPr>
              <w:widowControl/>
              <w:spacing w:line="40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1310"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9月24日</w:t>
            </w:r>
          </w:p>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星期</w:t>
            </w:r>
            <w:r>
              <w:rPr>
                <w:rFonts w:hint="eastAsia" w:ascii="Times New Roman" w:hAnsi="Times New Roman" w:eastAsia="仿宋_GB2312" w:cs="Times New Roman"/>
                <w:kern w:val="0"/>
                <w:sz w:val="24"/>
                <w:szCs w:val="24"/>
              </w:rPr>
              <w:t>一）</w:t>
            </w:r>
          </w:p>
        </w:tc>
        <w:tc>
          <w:tcPr>
            <w:tcW w:w="1208"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张宝成</w:t>
            </w:r>
          </w:p>
        </w:tc>
        <w:tc>
          <w:tcPr>
            <w:tcW w:w="1418"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党委委员</w:t>
            </w:r>
          </w:p>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宣传部</w:t>
            </w:r>
            <w:r>
              <w:rPr>
                <w:rFonts w:ascii="Times New Roman" w:hAnsi="Times New Roman" w:eastAsia="仿宋_GB2312" w:cs="Times New Roman"/>
                <w:kern w:val="0"/>
                <w:sz w:val="24"/>
                <w:szCs w:val="24"/>
              </w:rPr>
              <w:t>部长</w:t>
            </w:r>
          </w:p>
        </w:tc>
        <w:tc>
          <w:tcPr>
            <w:tcW w:w="1275" w:type="dxa"/>
            <w:shd w:val="clear" w:color="auto" w:fill="auto"/>
            <w:vAlign w:val="center"/>
          </w:tcPr>
          <w:p>
            <w:pPr>
              <w:widowControl/>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4392533</w:t>
            </w:r>
          </w:p>
        </w:tc>
        <w:tc>
          <w:tcPr>
            <w:tcW w:w="1276" w:type="dxa"/>
            <w:shd w:val="clear" w:color="auto" w:fill="auto"/>
            <w:vAlign w:val="center"/>
          </w:tcPr>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rPr>
              <w:t>周  越</w:t>
            </w:r>
          </w:p>
          <w:p>
            <w:pPr>
              <w:spacing w:line="300" w:lineRule="exact"/>
              <w:jc w:val="center"/>
              <w:rPr>
                <w:rFonts w:ascii="仿宋_GB2312" w:eastAsia="仿宋_GB2312"/>
                <w:color w:val="000000"/>
                <w:sz w:val="20"/>
                <w:szCs w:val="20"/>
              </w:rPr>
            </w:pPr>
            <w:r>
              <w:rPr>
                <w:rFonts w:hint="eastAsia" w:ascii="仿宋_GB2312" w:eastAsia="仿宋_GB2312"/>
                <w:color w:val="000000"/>
                <w:sz w:val="22"/>
                <w:szCs w:val="22"/>
              </w:rPr>
              <w:t>（24小时）</w:t>
            </w:r>
          </w:p>
        </w:tc>
        <w:tc>
          <w:tcPr>
            <w:tcW w:w="2552" w:type="dxa"/>
            <w:shd w:val="clear" w:color="auto" w:fill="auto"/>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教育信息技术学院</w:t>
            </w:r>
          </w:p>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副院长</w:t>
            </w:r>
          </w:p>
        </w:tc>
        <w:tc>
          <w:tcPr>
            <w:tcW w:w="1701" w:type="dxa"/>
            <w:vMerge w:val="continue"/>
            <w:shd w:val="clear" w:color="auto" w:fill="auto"/>
            <w:vAlign w:val="center"/>
          </w:tcPr>
          <w:p>
            <w:pPr>
              <w:widowControl/>
              <w:spacing w:line="400" w:lineRule="exact"/>
              <w:jc w:val="center"/>
              <w:rPr>
                <w:rFonts w:ascii="Times New Roman" w:hAnsi="Times New Roman" w:eastAsia="仿宋_GB2312" w:cs="Times New Roman"/>
                <w:kern w:val="0"/>
                <w:sz w:val="24"/>
                <w:szCs w:val="24"/>
              </w:rPr>
            </w:pPr>
          </w:p>
        </w:tc>
        <w:tc>
          <w:tcPr>
            <w:tcW w:w="1275" w:type="dxa"/>
            <w:tcBorders>
              <w:top w:val="single" w:color="auto" w:sz="4" w:space="0"/>
            </w:tcBorders>
            <w:shd w:val="clear" w:color="auto" w:fill="auto"/>
            <w:vAlign w:val="center"/>
          </w:tcPr>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rPr>
              <w:t>陈  俊</w:t>
            </w:r>
          </w:p>
          <w:p>
            <w:pPr>
              <w:spacing w:line="300" w:lineRule="exact"/>
              <w:rPr>
                <w:rFonts w:ascii="仿宋_GB2312" w:eastAsia="仿宋_GB2312"/>
                <w:color w:val="000000"/>
                <w:sz w:val="20"/>
                <w:szCs w:val="20"/>
              </w:rPr>
            </w:pPr>
            <w:r>
              <w:rPr>
                <w:rFonts w:hint="eastAsia" w:ascii="仿宋_GB2312" w:eastAsia="仿宋_GB2312"/>
                <w:color w:val="000000"/>
                <w:sz w:val="22"/>
                <w:szCs w:val="22"/>
              </w:rPr>
              <w:t>（24小时）</w:t>
            </w:r>
          </w:p>
        </w:tc>
        <w:tc>
          <w:tcPr>
            <w:tcW w:w="2552" w:type="dxa"/>
            <w:shd w:val="clear" w:color="auto" w:fill="auto"/>
            <w:vAlign w:val="center"/>
          </w:tcPr>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rPr>
              <w:t>盛乐后勤服务集团</w:t>
            </w:r>
          </w:p>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rPr>
              <w:t>总经理</w:t>
            </w:r>
          </w:p>
        </w:tc>
        <w:tc>
          <w:tcPr>
            <w:tcW w:w="1417" w:type="dxa"/>
            <w:vMerge w:val="continue"/>
            <w:shd w:val="clear" w:color="auto" w:fill="auto"/>
            <w:vAlign w:val="center"/>
          </w:tcPr>
          <w:p>
            <w:pPr>
              <w:widowControl/>
              <w:spacing w:line="400" w:lineRule="exact"/>
              <w:jc w:val="center"/>
              <w:rPr>
                <w:rFonts w:ascii="Times New Roman" w:hAnsi="Times New Roman" w:eastAsia="仿宋_GB2312" w:cs="Times New Roman"/>
                <w:color w:val="000000"/>
                <w:kern w:val="0"/>
                <w:sz w:val="24"/>
                <w:szCs w:val="24"/>
              </w:rPr>
            </w:pPr>
          </w:p>
        </w:tc>
      </w:tr>
    </w:tbl>
    <w:p>
      <w:pPr>
        <w:spacing w:beforeLines="50" w:line="240" w:lineRule="exact"/>
        <w:ind w:firstLine="480" w:firstLineChars="200"/>
        <w:rPr>
          <w:rFonts w:ascii="仿宋_GB2312" w:eastAsia="仿宋_GB2312"/>
          <w:sz w:val="24"/>
          <w:szCs w:val="24"/>
        </w:rPr>
      </w:pPr>
    </w:p>
    <w:p>
      <w:pPr>
        <w:spacing w:beforeLines="50" w:line="240" w:lineRule="exact"/>
        <w:rPr>
          <w:rFonts w:ascii="仿宋_GB2312" w:eastAsia="仿宋_GB2312"/>
          <w:b/>
          <w:sz w:val="28"/>
          <w:szCs w:val="28"/>
        </w:rPr>
      </w:pPr>
      <w:r>
        <w:rPr>
          <w:rFonts w:hint="eastAsia" w:ascii="仿宋_GB2312" w:eastAsia="仿宋_GB2312"/>
          <w:b/>
          <w:sz w:val="28"/>
          <w:szCs w:val="28"/>
        </w:rPr>
        <w:t>注意事项：</w:t>
      </w:r>
    </w:p>
    <w:p>
      <w:pPr>
        <w:spacing w:beforeLines="50" w:line="240" w:lineRule="exact"/>
        <w:ind w:firstLine="560" w:firstLineChars="200"/>
        <w:rPr>
          <w:rFonts w:ascii="仿宋_GB2312" w:eastAsia="仿宋_GB2312"/>
          <w:b/>
          <w:sz w:val="28"/>
          <w:szCs w:val="28"/>
        </w:rPr>
      </w:pPr>
      <w:r>
        <w:rPr>
          <w:rFonts w:hint="eastAsia" w:ascii="仿宋_GB2312" w:eastAsia="仿宋_GB2312"/>
          <w:b/>
          <w:sz w:val="28"/>
          <w:szCs w:val="28"/>
        </w:rPr>
        <w:t>1.值班时间：早08:30</w:t>
      </w:r>
      <w:r>
        <w:rPr>
          <w:rFonts w:hint="eastAsia" w:ascii="仿宋_GB2312" w:hAnsi="Times New Roman" w:eastAsia="仿宋_GB2312" w:cs="Times New Roman"/>
          <w:b/>
          <w:sz w:val="28"/>
          <w:szCs w:val="28"/>
        </w:rPr>
        <w:t>—晚08:30；</w:t>
      </w:r>
    </w:p>
    <w:p>
      <w:pPr>
        <w:spacing w:beforeLines="50" w:line="240" w:lineRule="exact"/>
        <w:ind w:firstLine="560" w:firstLineChars="200"/>
        <w:rPr>
          <w:rFonts w:ascii="仿宋_GB2312" w:eastAsia="仿宋_GB2312"/>
          <w:b/>
          <w:sz w:val="28"/>
          <w:szCs w:val="28"/>
        </w:rPr>
      </w:pPr>
      <w:r>
        <w:rPr>
          <w:rFonts w:hint="eastAsia" w:ascii="仿宋_GB2312" w:eastAsia="仿宋_GB2312"/>
          <w:b/>
          <w:sz w:val="28"/>
          <w:szCs w:val="28"/>
        </w:rPr>
        <w:t>2.值班干部要认真做好值班记录，以高度负责的精神认真到岗值班，不得迟到早退。</w:t>
      </w:r>
    </w:p>
    <w:sectPr>
      <w:pgSz w:w="16838" w:h="11906" w:orient="landscape"/>
      <w:pgMar w:top="1797" w:right="1440" w:bottom="851"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7C0D"/>
    <w:rsid w:val="000012D3"/>
    <w:rsid w:val="000176FB"/>
    <w:rsid w:val="00024052"/>
    <w:rsid w:val="000B6607"/>
    <w:rsid w:val="000C7A9E"/>
    <w:rsid w:val="000D1A57"/>
    <w:rsid w:val="000D79F8"/>
    <w:rsid w:val="000E4982"/>
    <w:rsid w:val="000E5ECB"/>
    <w:rsid w:val="001061E9"/>
    <w:rsid w:val="00174F35"/>
    <w:rsid w:val="001D0C80"/>
    <w:rsid w:val="002160AB"/>
    <w:rsid w:val="00231637"/>
    <w:rsid w:val="00245F3B"/>
    <w:rsid w:val="002531E3"/>
    <w:rsid w:val="002B3BB4"/>
    <w:rsid w:val="002C0845"/>
    <w:rsid w:val="00300D6F"/>
    <w:rsid w:val="00373016"/>
    <w:rsid w:val="003765C0"/>
    <w:rsid w:val="003A5593"/>
    <w:rsid w:val="004141AE"/>
    <w:rsid w:val="00417A49"/>
    <w:rsid w:val="0044681D"/>
    <w:rsid w:val="00467E12"/>
    <w:rsid w:val="004C2810"/>
    <w:rsid w:val="00513024"/>
    <w:rsid w:val="005430EF"/>
    <w:rsid w:val="005D111A"/>
    <w:rsid w:val="005D6E83"/>
    <w:rsid w:val="00605345"/>
    <w:rsid w:val="006524CC"/>
    <w:rsid w:val="006D6870"/>
    <w:rsid w:val="00722DE4"/>
    <w:rsid w:val="00786254"/>
    <w:rsid w:val="0079395F"/>
    <w:rsid w:val="00803222"/>
    <w:rsid w:val="00813A33"/>
    <w:rsid w:val="0082011D"/>
    <w:rsid w:val="00836AB2"/>
    <w:rsid w:val="008410B7"/>
    <w:rsid w:val="0087515E"/>
    <w:rsid w:val="008756C8"/>
    <w:rsid w:val="00893494"/>
    <w:rsid w:val="008E2DFE"/>
    <w:rsid w:val="008E4BC6"/>
    <w:rsid w:val="008E67B3"/>
    <w:rsid w:val="0091333E"/>
    <w:rsid w:val="009341CD"/>
    <w:rsid w:val="00961A34"/>
    <w:rsid w:val="009B61FE"/>
    <w:rsid w:val="009E0CF6"/>
    <w:rsid w:val="00A9056B"/>
    <w:rsid w:val="00A97C0D"/>
    <w:rsid w:val="00AA4557"/>
    <w:rsid w:val="00AE13EB"/>
    <w:rsid w:val="00B03532"/>
    <w:rsid w:val="00B24B85"/>
    <w:rsid w:val="00B51BDC"/>
    <w:rsid w:val="00B66EA7"/>
    <w:rsid w:val="00BA77BB"/>
    <w:rsid w:val="00BE59F4"/>
    <w:rsid w:val="00C076BB"/>
    <w:rsid w:val="00C2385C"/>
    <w:rsid w:val="00C374EA"/>
    <w:rsid w:val="00C53126"/>
    <w:rsid w:val="00C70C1F"/>
    <w:rsid w:val="00C97F80"/>
    <w:rsid w:val="00CB35FB"/>
    <w:rsid w:val="00CC6E75"/>
    <w:rsid w:val="00CE48F3"/>
    <w:rsid w:val="00D3180B"/>
    <w:rsid w:val="00D57A16"/>
    <w:rsid w:val="00DE26DE"/>
    <w:rsid w:val="00E11CF5"/>
    <w:rsid w:val="00E9714F"/>
    <w:rsid w:val="00EA3EC8"/>
    <w:rsid w:val="00EF6324"/>
    <w:rsid w:val="00F52203"/>
    <w:rsid w:val="00F73958"/>
    <w:rsid w:val="00FC6B56"/>
    <w:rsid w:val="7EB0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uiPriority w:val="0"/>
    <w:rPr>
      <w:rFonts w:ascii="Calibri" w:hAnsi="Calibri" w:eastAsia="宋体" w:cs="Calibri"/>
      <w:sz w:val="18"/>
      <w:szCs w:val="18"/>
    </w:rPr>
  </w:style>
  <w:style w:type="paragraph" w:customStyle="1" w:styleId="8">
    <w:name w:val="列出段落1"/>
    <w:basedOn w:val="1"/>
    <w:qFormat/>
    <w:uiPriority w:val="0"/>
    <w:pPr>
      <w:ind w:firstLine="420" w:firstLineChars="200"/>
    </w:pPr>
  </w:style>
  <w:style w:type="character" w:customStyle="1" w:styleId="9">
    <w:name w:val="页眉 Char"/>
    <w:basedOn w:val="4"/>
    <w:link w:val="3"/>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516F4E-DE56-429D-8729-95290643B48D}">
  <ds:schemaRefs/>
</ds:datastoreItem>
</file>

<file path=docProps/app.xml><?xml version="1.0" encoding="utf-8"?>
<Properties xmlns="http://schemas.openxmlformats.org/officeDocument/2006/extended-properties" xmlns:vt="http://schemas.openxmlformats.org/officeDocument/2006/docPropsVTypes">
  <Template>Normal</Template>
  <Pages>3</Pages>
  <Words>181</Words>
  <Characters>1035</Characters>
  <Lines>8</Lines>
  <Paragraphs>2</Paragraphs>
  <TotalTime>1324</TotalTime>
  <ScaleCrop>false</ScaleCrop>
  <LinksUpToDate>false</LinksUpToDate>
  <CharactersWithSpaces>1214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2017-04-27T01:19:00Z</dcterms:created>
  <dc:creator>tl</dc:creator>
  <cp:lastModifiedBy>大漠胡杨</cp:lastModifiedBy>
  <cp:lastPrinted>2018-09-20T07:43:00Z</cp:lastPrinted>
  <dcterms:modified xsi:type="dcterms:W3CDTF">2018-09-20T09:11:41Z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