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附件三：</w:t>
      </w:r>
    </w:p>
    <w:p>
      <w:pPr>
        <w:spacing w:beforeLines="100" w:afterLines="100" w:line="520" w:lineRule="exact"/>
        <w:jc w:val="center"/>
        <w:rPr>
          <w:rFonts w:ascii="方正小标宋简体" w:hAnsi="黑体" w:eastAsia="方正小标宋简体" w:cs="黑体"/>
          <w:bCs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32"/>
          <w:szCs w:val="32"/>
        </w:rPr>
        <w:t>第十三届校园花灯节奖项设置与评奖办法</w:t>
      </w:r>
      <w:bookmarkEnd w:id="0"/>
    </w:p>
    <w:p>
      <w:pPr>
        <w:spacing w:line="600" w:lineRule="exact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一、奖项设置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本次活动奖项设置如下：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（一）团体组及奖项设置：</w:t>
      </w:r>
    </w:p>
    <w:p>
      <w:pPr>
        <w:pStyle w:val="4"/>
        <w:spacing w:line="600" w:lineRule="exact"/>
        <w:ind w:firstLine="64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1.学院组：</w:t>
      </w:r>
      <w:r>
        <w:rPr>
          <w:rFonts w:hint="eastAsia" w:ascii="仿宋_GB2312" w:hAnsi="Adobe 仿宋 Std R" w:eastAsia="仿宋_GB2312"/>
          <w:sz w:val="32"/>
          <w:szCs w:val="32"/>
          <w:lang w:val="zh-CN"/>
        </w:rPr>
        <w:t>设一等奖一名，二等奖两名，三等奖三名。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2.社团组：</w:t>
      </w:r>
      <w:r>
        <w:rPr>
          <w:rFonts w:hint="eastAsia" w:ascii="仿宋_GB2312" w:hAnsi="Adobe 仿宋 Std R" w:eastAsia="仿宋_GB2312"/>
          <w:sz w:val="32"/>
          <w:szCs w:val="32"/>
          <w:lang w:val="zh-CN"/>
        </w:rPr>
        <w:t>设一等奖一名，二等奖一名，三等奖一名。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3.班级组：</w:t>
      </w:r>
      <w:r>
        <w:rPr>
          <w:rFonts w:hint="eastAsia" w:ascii="仿宋_GB2312" w:hAnsi="Adobe 仿宋 Std R" w:eastAsia="仿宋_GB2312"/>
          <w:sz w:val="32"/>
          <w:szCs w:val="32"/>
          <w:lang w:val="zh-CN"/>
        </w:rPr>
        <w:t>设一等奖一名，二等奖两名，三等奖三名。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4.宿舍组：</w:t>
      </w:r>
      <w:r>
        <w:rPr>
          <w:rFonts w:hint="eastAsia" w:ascii="仿宋_GB2312" w:hAnsi="Adobe 仿宋 Std R" w:eastAsia="仿宋_GB2312"/>
          <w:sz w:val="32"/>
          <w:szCs w:val="32"/>
          <w:lang w:val="zh-CN"/>
        </w:rPr>
        <w:t>设一等奖一名，二等奖三名，三等奖五名。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（二）学院优秀组织奖：两名。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（三）个人组及奖项设置：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设一等奖两名，二等奖四名，三等奖六名。</w:t>
      </w:r>
    </w:p>
    <w:p>
      <w:pPr>
        <w:tabs>
          <w:tab w:val="left" w:pos="1117"/>
        </w:tabs>
        <w:spacing w:line="600" w:lineRule="exact"/>
        <w:ind w:firstLine="640" w:firstLineChars="200"/>
        <w:jc w:val="left"/>
        <w:rPr>
          <w:rFonts w:ascii="仿宋_GB2312" w:hAnsi="Adobe 仿宋 Std R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（四）人气奖：</w:t>
      </w:r>
    </w:p>
    <w:p>
      <w:pPr>
        <w:tabs>
          <w:tab w:val="left" w:pos="1117"/>
        </w:tabs>
        <w:spacing w:line="600" w:lineRule="exact"/>
        <w:ind w:firstLine="640" w:firstLineChars="200"/>
        <w:jc w:val="left"/>
        <w:rPr>
          <w:rFonts w:ascii="仿宋_GB2312" w:hAnsi="Adobe 仿宋 Std R" w:eastAsia="仿宋_GB2312"/>
          <w:sz w:val="32"/>
          <w:szCs w:val="32"/>
        </w:rPr>
      </w:pPr>
      <w:r>
        <w:rPr>
          <w:rFonts w:hint="eastAsia" w:ascii="仿宋_GB2312" w:hAnsi="Adobe 仿宋 Std R" w:eastAsia="仿宋_GB2312"/>
          <w:sz w:val="32"/>
          <w:szCs w:val="32"/>
        </w:rPr>
        <w:t>1.以学院、社团、班级制作的大型花灯为参评对象。设置最佳人气奖一名。</w:t>
      </w:r>
    </w:p>
    <w:p>
      <w:pPr>
        <w:spacing w:line="600" w:lineRule="exact"/>
        <w:ind w:firstLine="640" w:firstLineChars="200"/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Adobe 仿宋 Std R" w:eastAsia="仿宋_GB2312"/>
          <w:sz w:val="32"/>
          <w:szCs w:val="32"/>
        </w:rPr>
        <w:t>2.以宿舍、个人制作的花灯为参评对象。设置最佳人气奖一名。</w:t>
      </w:r>
    </w:p>
    <w:p>
      <w:pPr>
        <w:spacing w:line="600" w:lineRule="exact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二、评奖规则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（一）本届校园花灯节评委由活动组委会成员或邀请相关专业教师组成。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（二）本次参展花灯将按照学院组、社团组、班级组、宿舍组、个人组进行评奖。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（三）评奖加分办法：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1.花灯制作所使用的材质低碳、环保、节约。（1-20分）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2.造型。（1-20分）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3.创意.(1-20分)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4.整体视觉效果。（1-20分）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5.人气。（1-20分）</w:t>
      </w:r>
    </w:p>
    <w:p>
      <w:pPr>
        <w:spacing w:line="600" w:lineRule="exact"/>
        <w:ind w:firstLine="640" w:firstLineChars="200"/>
        <w:rPr>
          <w:rFonts w:ascii="仿宋_GB2312" w:hAnsi="Adobe 仿宋 Std R" w:eastAsia="仿宋_GB2312"/>
          <w:sz w:val="32"/>
          <w:szCs w:val="32"/>
          <w:lang w:val="zh-CN"/>
        </w:rPr>
      </w:pPr>
      <w:r>
        <w:rPr>
          <w:rFonts w:hint="eastAsia" w:ascii="仿宋_GB2312" w:hAnsi="Adobe 仿宋 Std R" w:eastAsia="仿宋_GB2312"/>
          <w:sz w:val="32"/>
          <w:szCs w:val="32"/>
          <w:lang w:val="zh-CN"/>
        </w:rPr>
        <w:t>6.对于样式新颖、富有创意、低碳环保的花灯将酌情予以加分。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03885"/>
    <w:rsid w:val="0FE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2019-11-04T01:28:00Z</dcterms:created>
  <dc:creator>兵临城下</dc:creator>
  <cp:lastModifiedBy>兵临城下</cp:lastModifiedBy>
  <dcterms:modified xsi:type="dcterms:W3CDTF">2019-11-04T01:29:30Z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