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exact"/>
        <w:ind w:firstLine="602" w:firstLineChars="200"/>
        <w:jc w:val="center"/>
        <w:rPr>
          <w:rFonts w:hint="default" w:cs="微软雅黑" w:asciiTheme="majorEastAsia" w:hAnsiTheme="majorEastAsia" w:eastAsiaTheme="majorEastAsia"/>
          <w:color w:val="333333"/>
          <w:sz w:val="30"/>
          <w:szCs w:val="30"/>
          <w:shd w:val="clear" w:color="auto" w:fill="FFFFFF"/>
        </w:rPr>
      </w:pPr>
      <w:r>
        <w:rPr>
          <w:rFonts w:cs="微软雅黑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关于开展教学科研仪器设备使用情况检查工作的通知</w:t>
      </w:r>
    </w:p>
    <w:p>
      <w:pPr>
        <w:spacing w:line="360" w:lineRule="exact"/>
        <w:ind w:firstLine="200"/>
      </w:pPr>
    </w:p>
    <w:p>
      <w:pPr>
        <w:pStyle w:val="5"/>
        <w:widowControl/>
        <w:spacing w:before="76" w:beforeAutospacing="0" w:after="226" w:afterAutospacing="0" w:line="520" w:lineRule="exact"/>
        <w:ind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各学院、各科研机构：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为了进一步加强国有资产管理，提高教学科研仪器设备利用率，切实落实巡视整改措施的组织实施，尽快解决闲置设备的问题，经学校研究决定由国有资产与校办企业管理处组成三个检查组，于2018年9月——10月对各学院、各科研机构的教学及科研仪器设备使用情况进行实地检查，请各学院及科研机构予以配合，检查工作分组如下：</w:t>
      </w:r>
    </w:p>
    <w:p>
      <w:pPr>
        <w:pStyle w:val="5"/>
        <w:widowControl/>
        <w:tabs>
          <w:tab w:val="left" w:pos="2515"/>
        </w:tabs>
        <w:spacing w:before="76" w:beforeAutospacing="0" w:after="226" w:afterAutospacing="0" w:line="520" w:lineRule="exact"/>
        <w:ind w:left="76" w:right="74" w:firstLine="560" w:firstLineChars="200"/>
        <w:rPr>
          <w:rFonts w:cs="微软雅黑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第一组：</w:t>
      </w:r>
      <w:r>
        <w:rPr>
          <w:rFonts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</w:p>
    <w:p>
      <w:pPr>
        <w:pStyle w:val="5"/>
        <w:widowControl/>
        <w:tabs>
          <w:tab w:val="left" w:pos="2515"/>
        </w:tabs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组长：单和盛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成员：王晓春    刘洁   赵柏钧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hint="eastAsia" w:cs="微软雅黑" w:asciiTheme="minorEastAsia" w:hAnsiTheme="minorEastAsia"/>
          <w:color w:val="FF0000"/>
          <w:sz w:val="28"/>
          <w:szCs w:val="28"/>
          <w:shd w:val="clear" w:color="auto" w:fill="FFFFFF"/>
        </w:rPr>
        <w:t>4392025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（王老师）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邮箱：</w:t>
      </w:r>
      <w:r>
        <w:fldChar w:fldCharType="begin"/>
      </w:r>
      <w:r>
        <w:instrText xml:space="preserve"> HYPERLINK "mailto:wangxc@imnu.edu.cn" </w:instrText>
      </w:r>
      <w:r>
        <w:fldChar w:fldCharType="separate"/>
      </w:r>
      <w:r>
        <w:rPr>
          <w:rStyle w:val="7"/>
          <w:rFonts w:hint="eastAsia" w:cs="微软雅黑" w:asciiTheme="minorEastAsia" w:hAnsiTheme="minorEastAsia"/>
          <w:color w:val="333333"/>
          <w:sz w:val="28"/>
          <w:szCs w:val="28"/>
          <w:u w:val="none"/>
          <w:shd w:val="clear" w:color="auto" w:fill="FFFFFF"/>
        </w:rPr>
        <w:t>wangxc@imnu.edu.cn</w:t>
      </w:r>
      <w:r>
        <w:rPr>
          <w:rStyle w:val="7"/>
          <w:rFonts w:hint="eastAsia" w:cs="微软雅黑" w:asciiTheme="minorEastAsia" w:hAnsiTheme="minorEastAsia"/>
          <w:color w:val="333333"/>
          <w:sz w:val="28"/>
          <w:szCs w:val="28"/>
          <w:u w:val="none"/>
          <w:shd w:val="clear" w:color="auto" w:fill="FFFFFF"/>
        </w:rPr>
        <w:fldChar w:fldCharType="end"/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工作内容：负责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外国语学院、文学院、蒙古学学院、经济学院、教育科学学院、新闻传播学院、教育信息技术学院、大学外语教研部、雕塑艺术研究院、旅游学院、法政学院、基础教育学院、公共管理学院、科学技术史研究院、田家炳教育书院、社会学民俗学学院和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国际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现代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艺术学院的检查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工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作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第二组：组长：刘新春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成员：李明星   田华   周亚茜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电话：439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2390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（田老师）   439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val="en-US" w:eastAsia="zh-CN"/>
        </w:rPr>
        <w:t>2543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（李老师）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邮箱：limx@imnu.edu.cn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480" w:firstLineChars="200"/>
        <w:rPr>
          <w:rFonts w:asciiTheme="minorEastAsia" w:hAnsiTheme="minorEastAsia"/>
          <w:sz w:val="28"/>
          <w:szCs w:val="28"/>
        </w:rPr>
      </w:pPr>
      <w:r>
        <w:fldChar w:fldCharType="begin"/>
      </w:r>
      <w:r>
        <w:instrText xml:space="preserve"> HYPERLINK "mailto:ciecth@imnu.edu.cn" </w:instrText>
      </w:r>
      <w:r>
        <w:fldChar w:fldCharType="separate"/>
      </w:r>
      <w:r>
        <w:rPr>
          <w:rStyle w:val="7"/>
          <w:rFonts w:hint="eastAsia" w:cs="微软雅黑" w:asciiTheme="minorEastAsia" w:hAnsiTheme="minorEastAsia"/>
          <w:sz w:val="28"/>
          <w:szCs w:val="28"/>
          <w:shd w:val="clear" w:color="auto" w:fill="FFFFFF"/>
        </w:rPr>
        <w:t>ciecth@imnu.edu.cn</w:t>
      </w:r>
      <w:r>
        <w:rPr>
          <w:rStyle w:val="7"/>
          <w:rFonts w:hint="eastAsia" w:cs="微软雅黑" w:asciiTheme="minorEastAsia" w:hAnsiTheme="minorEastAsia"/>
          <w:sz w:val="28"/>
          <w:szCs w:val="28"/>
          <w:shd w:val="clear" w:color="auto" w:fill="FFFFFF"/>
        </w:rPr>
        <w:fldChar w:fldCharType="end"/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hint="eastAsia" w:cs="微软雅黑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工作内容：负责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化学与环境科学学院、生命科学技术学院、物理与电子信息学院、地理科学学院、数学科学学院、计算机与信息工程学院、网络技术学院和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美术学院的检查工作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widowControl/>
        <w:tabs>
          <w:tab w:val="left" w:pos="2850"/>
        </w:tabs>
        <w:spacing w:before="76" w:beforeAutospacing="0" w:after="226" w:afterAutospacing="0" w:line="520" w:lineRule="exact"/>
        <w:ind w:left="76" w:right="74" w:firstLine="560" w:firstLineChars="200"/>
        <w:rPr>
          <w:rFonts w:cs="微软雅黑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第三组：</w:t>
      </w:r>
      <w:r>
        <w:rPr>
          <w:rFonts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组长：郭明华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成员：靳淳龙    孙焱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电话：</w:t>
      </w:r>
      <w:r>
        <w:rPr>
          <w:rFonts w:hint="eastAsia" w:cs="微软雅黑" w:asciiTheme="minorEastAsia" w:hAnsiTheme="minorEastAsia"/>
          <w:color w:val="FF0000"/>
          <w:sz w:val="28"/>
          <w:szCs w:val="28"/>
          <w:shd w:val="clear" w:color="auto" w:fill="FFFFFF"/>
        </w:rPr>
        <w:t>4392025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（靳老师）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邮箱：chlj@imnu.edu.cn</w:t>
      </w: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工作内容：负责对独立设置的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遥感与地理信息系统重点实验室、内蒙古民俗文化研究基地、新闻传播研究中心、内蒙古自治区绿色催化重点实验室、内蒙古自治区高校思想政治教育理论与实践研究基地、内蒙古自治区民族雕塑工程研究中心、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音乐学院、体育学院（含公共体育教研部）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民族艺术学院的检查工作。</w:t>
      </w:r>
    </w:p>
    <w:p>
      <w:pPr>
        <w:pStyle w:val="5"/>
        <w:widowControl/>
        <w:spacing w:before="76" w:beforeAutospacing="0" w:after="226" w:afterAutospacing="0" w:line="520" w:lineRule="exact"/>
        <w:ind w:right="74"/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pacing w:before="76" w:beforeAutospacing="0" w:after="226" w:afterAutospacing="0" w:line="520" w:lineRule="exact"/>
        <w:ind w:left="76" w:right="74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hint="eastAsia" w:cs="微软雅黑" w:asciiTheme="minorEastAsia" w:hAnsiTheme="minorEastAsia"/>
          <w:color w:val="333333"/>
          <w:sz w:val="28"/>
          <w:szCs w:val="28"/>
          <w:shd w:val="clear" w:color="auto" w:fill="FFFFFF"/>
        </w:rPr>
        <w:t>二〇一八年七月二十四日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6346DD"/>
    <w:rsid w:val="000C0019"/>
    <w:rsid w:val="001464D5"/>
    <w:rsid w:val="001A66AA"/>
    <w:rsid w:val="001C7CA9"/>
    <w:rsid w:val="002667CD"/>
    <w:rsid w:val="002E706D"/>
    <w:rsid w:val="00300A43"/>
    <w:rsid w:val="004907F8"/>
    <w:rsid w:val="004C26E4"/>
    <w:rsid w:val="0057463B"/>
    <w:rsid w:val="005E631A"/>
    <w:rsid w:val="00706F3A"/>
    <w:rsid w:val="009611F5"/>
    <w:rsid w:val="00A461CC"/>
    <w:rsid w:val="00AC6996"/>
    <w:rsid w:val="00D34001"/>
    <w:rsid w:val="00F2361B"/>
    <w:rsid w:val="00F60903"/>
    <w:rsid w:val="066346DD"/>
    <w:rsid w:val="0B745391"/>
    <w:rsid w:val="1BA951CB"/>
    <w:rsid w:val="322C282A"/>
    <w:rsid w:val="3BC57487"/>
    <w:rsid w:val="497F7ACD"/>
    <w:rsid w:val="5D8D745E"/>
    <w:rsid w:val="5E2C5E12"/>
    <w:rsid w:val="67061B3A"/>
    <w:rsid w:val="6D535020"/>
    <w:rsid w:val="6F0F3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95</Words>
  <Characters>548</Characters>
  <Lines>4</Lines>
  <Paragraphs>1</Paragraphs>
  <TotalTime>54</TotalTime>
  <ScaleCrop>false</ScaleCrop>
  <LinksUpToDate>false</LinksUpToDate>
  <CharactersWithSpaces>642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2018-07-23T23:22:00Z</dcterms:created>
  <dc:creator>西</dc:creator>
  <cp:lastModifiedBy>西</cp:lastModifiedBy>
  <dcterms:modified xsi:type="dcterms:W3CDTF">2018-08-01T03:10:56Z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