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AF" w:rsidRDefault="00EF7EAF" w:rsidP="00EF7EAF">
      <w:pPr>
        <w:pStyle w:val="Default"/>
        <w:jc w:val="center"/>
        <w:rPr>
          <w:b/>
          <w:sz w:val="36"/>
          <w:szCs w:val="23"/>
        </w:rPr>
      </w:pPr>
      <w:r w:rsidRPr="00EF7EAF">
        <w:rPr>
          <w:rFonts w:hint="eastAsia"/>
          <w:b/>
          <w:sz w:val="36"/>
          <w:szCs w:val="23"/>
        </w:rPr>
        <w:t>主讲人</w:t>
      </w:r>
      <w:r w:rsidRPr="00EF7EAF">
        <w:rPr>
          <w:b/>
          <w:sz w:val="36"/>
          <w:szCs w:val="23"/>
        </w:rPr>
        <w:t>简介</w:t>
      </w:r>
    </w:p>
    <w:p w:rsidR="00EF7EAF" w:rsidRPr="00EF7EAF" w:rsidRDefault="00EF7EAF" w:rsidP="00EF7EAF">
      <w:pPr>
        <w:pStyle w:val="Default"/>
        <w:jc w:val="center"/>
        <w:rPr>
          <w:rFonts w:hint="eastAsia"/>
          <w:b/>
          <w:sz w:val="36"/>
          <w:szCs w:val="23"/>
        </w:rPr>
      </w:pPr>
    </w:p>
    <w:p w:rsidR="00EF7EAF" w:rsidRPr="00EF7EAF" w:rsidRDefault="00EF7EAF" w:rsidP="00EF7EAF">
      <w:pPr>
        <w:pStyle w:val="Default"/>
        <w:ind w:firstLineChars="200" w:firstLine="460"/>
        <w:rPr>
          <w:rFonts w:asciiTheme="minorEastAsia" w:eastAsiaTheme="minorEastAsia" w:hAnsiTheme="minorEastAsia"/>
          <w:sz w:val="28"/>
          <w:szCs w:val="28"/>
        </w:rPr>
      </w:pPr>
      <w:r w:rsidRPr="00EF7EAF">
        <w:rPr>
          <w:b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5C7CAACE" wp14:editId="35B1888A">
            <wp:simplePos x="0" y="0"/>
            <wp:positionH relativeFrom="column">
              <wp:posOffset>3489325</wp:posOffset>
            </wp:positionH>
            <wp:positionV relativeFrom="paragraph">
              <wp:posOffset>34769</wp:posOffset>
            </wp:positionV>
            <wp:extent cx="2236470" cy="3001645"/>
            <wp:effectExtent l="0" t="0" r="0" b="8255"/>
            <wp:wrapSquare wrapText="bothSides"/>
            <wp:docPr id="1" name="图片 1" descr="E:\教师教育研究中心 记录材料\教师发展培训\2017 年下半年\9.16胡涛\2017-09-07_14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教师教育研究中心 记录材料\教师发展培训\2017 年下半年\9.16胡涛\2017-09-07_145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EAF">
        <w:rPr>
          <w:rFonts w:asciiTheme="minorEastAsia" w:eastAsiaTheme="minorEastAsia" w:hAnsiTheme="minorEastAsia" w:hint="eastAsia"/>
          <w:b/>
          <w:sz w:val="28"/>
          <w:szCs w:val="28"/>
        </w:rPr>
        <w:t>胡涛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，男，讲师，现任福建农林大学管理学院案例研发中心常务副主任及</w:t>
      </w:r>
      <w:r w:rsidRPr="00EF7EAF">
        <w:rPr>
          <w:rFonts w:asciiTheme="minorEastAsia" w:eastAsiaTheme="minorEastAsia" w:hAnsiTheme="minorEastAsia"/>
          <w:sz w:val="28"/>
          <w:szCs w:val="28"/>
        </w:rPr>
        <w:t>MBA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教育中心秘书，子谦国际创业教育学院案例研究中心主任及培训讲师。</w:t>
      </w:r>
      <w:r w:rsidRPr="00EF7EAF">
        <w:rPr>
          <w:rFonts w:asciiTheme="minorEastAsia" w:eastAsiaTheme="minorEastAsia" w:hAnsiTheme="minorEastAsia"/>
          <w:sz w:val="28"/>
          <w:szCs w:val="28"/>
        </w:rPr>
        <w:t>2017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年获得</w:t>
      </w:r>
      <w:r w:rsidRPr="00EF7EAF">
        <w:rPr>
          <w:rFonts w:asciiTheme="minorEastAsia" w:eastAsiaTheme="minorEastAsia" w:hAnsiTheme="minorEastAsia"/>
          <w:sz w:val="28"/>
          <w:szCs w:val="28"/>
        </w:rPr>
        <w:t>ISW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（教学技巧工作坊）国际认证资质。所撰写的多篇案例被中国管理案例共享中心收录，合作撰写的案例《员工合</w:t>
      </w:r>
      <w:bookmarkStart w:id="0" w:name="_GoBack"/>
      <w:bookmarkEnd w:id="0"/>
      <w:r w:rsidRPr="00EF7EAF">
        <w:rPr>
          <w:rFonts w:asciiTheme="minorEastAsia" w:eastAsiaTheme="minorEastAsia" w:hAnsiTheme="minorEastAsia" w:hint="eastAsia"/>
          <w:sz w:val="28"/>
          <w:szCs w:val="28"/>
        </w:rPr>
        <w:t>伙制奏响堡芝乐</w:t>
      </w:r>
      <w:r w:rsidRPr="00EF7EAF">
        <w:rPr>
          <w:rFonts w:asciiTheme="minorEastAsia" w:eastAsiaTheme="minorEastAsia" w:hAnsiTheme="minorEastAsia"/>
          <w:sz w:val="28"/>
          <w:szCs w:val="28"/>
        </w:rPr>
        <w:t>“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盛世欢歌</w:t>
      </w:r>
      <w:r w:rsidRPr="00EF7EAF">
        <w:rPr>
          <w:rFonts w:asciiTheme="minorEastAsia" w:eastAsiaTheme="minorEastAsia" w:hAnsiTheme="minorEastAsia"/>
          <w:sz w:val="28"/>
          <w:szCs w:val="28"/>
        </w:rPr>
        <w:t>”——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基于虚拟产权与管家理论的逻辑》被评为</w:t>
      </w:r>
      <w:r w:rsidRPr="00EF7EAF">
        <w:rPr>
          <w:rFonts w:asciiTheme="minorEastAsia" w:eastAsiaTheme="minorEastAsia" w:hAnsiTheme="minorEastAsia"/>
          <w:sz w:val="28"/>
          <w:szCs w:val="28"/>
        </w:rPr>
        <w:t>2017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年全国百优案例。所授</w:t>
      </w:r>
      <w:r w:rsidRPr="00EF7EAF">
        <w:rPr>
          <w:rFonts w:asciiTheme="minorEastAsia" w:eastAsiaTheme="minorEastAsia" w:hAnsiTheme="minorEastAsia"/>
          <w:sz w:val="28"/>
          <w:szCs w:val="28"/>
        </w:rPr>
        <w:t>MBA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课程《战略管理》、《商业伦理学》、《领导力与团队管理》和《创业管理》采用全案例教学，所授本科课程《创新创业基础》、《设计思维与创新创业》采用基于体验的子谦五步教学法，均深受好评，</w:t>
      </w:r>
      <w:r w:rsidRPr="00EF7EAF">
        <w:rPr>
          <w:rFonts w:asciiTheme="minorEastAsia" w:eastAsiaTheme="minorEastAsia" w:hAnsiTheme="minorEastAsia"/>
          <w:sz w:val="28"/>
          <w:szCs w:val="28"/>
        </w:rPr>
        <w:t>2016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年获福建农林大学</w:t>
      </w:r>
      <w:r w:rsidRPr="00EF7EAF">
        <w:rPr>
          <w:rFonts w:asciiTheme="minorEastAsia" w:eastAsiaTheme="minorEastAsia" w:hAnsiTheme="minorEastAsia"/>
          <w:sz w:val="28"/>
          <w:szCs w:val="28"/>
        </w:rPr>
        <w:t>“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金山学者</w:t>
      </w:r>
      <w:r w:rsidRPr="00EF7EAF">
        <w:rPr>
          <w:rFonts w:asciiTheme="minorEastAsia" w:eastAsiaTheme="minorEastAsia" w:hAnsiTheme="minorEastAsia"/>
          <w:sz w:val="28"/>
          <w:szCs w:val="28"/>
        </w:rPr>
        <w:t>”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之</w:t>
      </w:r>
      <w:r w:rsidRPr="00EF7EAF">
        <w:rPr>
          <w:rFonts w:asciiTheme="minorEastAsia" w:eastAsiaTheme="minorEastAsia" w:hAnsiTheme="minorEastAsia"/>
          <w:sz w:val="28"/>
          <w:szCs w:val="28"/>
        </w:rPr>
        <w:t>“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青年教学之星奖</w:t>
      </w:r>
      <w:r w:rsidRPr="00EF7EAF">
        <w:rPr>
          <w:rFonts w:asciiTheme="minorEastAsia" w:eastAsiaTheme="minorEastAsia" w:hAnsiTheme="minorEastAsia"/>
          <w:sz w:val="28"/>
          <w:szCs w:val="28"/>
        </w:rPr>
        <w:t>”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。被多家机构聘为顾问和培训师，担任福建省高校创新创业师资培训讲师、厦门海脉教育机构高级培训师、厦门汇杰嘉业责任有限公司首席顾问及</w:t>
      </w:r>
      <w:r w:rsidRPr="00EF7EAF">
        <w:rPr>
          <w:rFonts w:asciiTheme="minorEastAsia" w:eastAsiaTheme="minorEastAsia" w:hAnsiTheme="minorEastAsia"/>
          <w:sz w:val="28"/>
          <w:szCs w:val="28"/>
        </w:rPr>
        <w:t>Superwork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（万宝创客空间）创业导师。曾开发《管理原理与技能》、《战略：从思维到行动》、《全方位领导力修炼》、《管理成就生活》、《非人力资源经理的人力资源管理》和《无压力工作的艺术》等培训课程。所指导的</w:t>
      </w:r>
      <w:r w:rsidRPr="00EF7EAF">
        <w:rPr>
          <w:rFonts w:asciiTheme="minorEastAsia" w:eastAsiaTheme="minorEastAsia" w:hAnsiTheme="minorEastAsia"/>
          <w:sz w:val="28"/>
          <w:szCs w:val="28"/>
        </w:rPr>
        <w:t>“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积学宝教学辅助平台</w:t>
      </w:r>
      <w:r w:rsidRPr="00EF7EAF">
        <w:rPr>
          <w:rFonts w:asciiTheme="minorEastAsia" w:eastAsiaTheme="minorEastAsia" w:hAnsiTheme="minorEastAsia"/>
          <w:sz w:val="28"/>
          <w:szCs w:val="28"/>
        </w:rPr>
        <w:t>”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项目在</w:t>
      </w:r>
      <w:r w:rsidRPr="00EF7EAF">
        <w:rPr>
          <w:rFonts w:asciiTheme="minorEastAsia" w:eastAsiaTheme="minorEastAsia" w:hAnsiTheme="minorEastAsia"/>
          <w:sz w:val="28"/>
          <w:szCs w:val="28"/>
        </w:rPr>
        <w:t>2016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EF7EAF">
        <w:rPr>
          <w:rFonts w:asciiTheme="minorEastAsia" w:eastAsiaTheme="minorEastAsia" w:hAnsiTheme="minorEastAsia"/>
          <w:sz w:val="28"/>
          <w:szCs w:val="28"/>
        </w:rPr>
        <w:t>“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创青春</w:t>
      </w:r>
      <w:r w:rsidRPr="00EF7EAF">
        <w:rPr>
          <w:rFonts w:asciiTheme="minorEastAsia" w:eastAsiaTheme="minorEastAsia" w:hAnsiTheme="minorEastAsia"/>
          <w:sz w:val="28"/>
          <w:szCs w:val="28"/>
        </w:rPr>
        <w:t>”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全国大学生创业大赛</w:t>
      </w:r>
      <w:r w:rsidRPr="00EF7EAF">
        <w:rPr>
          <w:rFonts w:asciiTheme="minorEastAsia" w:eastAsiaTheme="minorEastAsia" w:hAnsiTheme="minorEastAsia"/>
          <w:sz w:val="28"/>
          <w:szCs w:val="28"/>
        </w:rPr>
        <w:t>MBA</w:t>
      </w:r>
      <w:r w:rsidRPr="00EF7EAF">
        <w:rPr>
          <w:rFonts w:asciiTheme="minorEastAsia" w:eastAsiaTheme="minorEastAsia" w:hAnsiTheme="minorEastAsia" w:hint="eastAsia"/>
          <w:sz w:val="28"/>
          <w:szCs w:val="28"/>
        </w:rPr>
        <w:t>专项赛中获铜奖。</w:t>
      </w:r>
    </w:p>
    <w:sectPr w:rsidR="00EF7EAF" w:rsidRPr="00EF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C9" w:rsidRDefault="00F665C9" w:rsidP="00EF7EAF">
      <w:r>
        <w:separator/>
      </w:r>
    </w:p>
  </w:endnote>
  <w:endnote w:type="continuationSeparator" w:id="0">
    <w:p w:rsidR="00F665C9" w:rsidRDefault="00F665C9" w:rsidP="00EF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C9" w:rsidRDefault="00F665C9" w:rsidP="00EF7EAF">
      <w:r>
        <w:separator/>
      </w:r>
    </w:p>
  </w:footnote>
  <w:footnote w:type="continuationSeparator" w:id="0">
    <w:p w:rsidR="00F665C9" w:rsidRDefault="00F665C9" w:rsidP="00EF7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46"/>
    <w:rsid w:val="00183C7D"/>
    <w:rsid w:val="00EA3546"/>
    <w:rsid w:val="00EF7EAF"/>
    <w:rsid w:val="00F6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9B35C8-33C8-4C94-9F48-B279E735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EAF"/>
    <w:rPr>
      <w:sz w:val="18"/>
      <w:szCs w:val="18"/>
    </w:rPr>
  </w:style>
  <w:style w:type="paragraph" w:customStyle="1" w:styleId="Default">
    <w:name w:val="Default"/>
    <w:rsid w:val="00EF7EAF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2017-09-08T01:37:00Z</dcterms:created>
  <dcterms:modified xsi:type="dcterms:W3CDTF">2017-09-08T01:40:00Z</dcterms:modified>
</cp:coreProperties>
</file>